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A8C" w:rsidRPr="00211FCA" w:rsidRDefault="00E85A8C" w:rsidP="007D03A3">
      <w:pPr>
        <w:tabs>
          <w:tab w:val="left" w:pos="709"/>
        </w:tabs>
        <w:spacing w:afterLines="50" w:after="180"/>
        <w:rPr>
          <w:rFonts w:ascii="標楷體" w:eastAsia="標楷體" w:hAnsi="標楷體"/>
          <w:sz w:val="28"/>
          <w:u w:val="single"/>
        </w:rPr>
      </w:pPr>
      <w:r w:rsidRPr="00211FCA">
        <w:rPr>
          <w:rFonts w:ascii="標楷體" w:eastAsia="標楷體" w:hAnsi="標楷體"/>
          <w:b/>
          <w:sz w:val="28"/>
        </w:rPr>
        <w:t>金門縣</w:t>
      </w:r>
      <w:r w:rsidR="007D03A3">
        <w:rPr>
          <w:rFonts w:ascii="標楷體" w:eastAsia="標楷體" w:hAnsi="標楷體" w:hint="eastAsia"/>
          <w:b/>
          <w:sz w:val="28"/>
        </w:rPr>
        <w:t>烈嶼鄉</w:t>
      </w:r>
      <w:r>
        <w:rPr>
          <w:rFonts w:ascii="標楷體" w:eastAsia="標楷體" w:hAnsi="標楷體" w:hint="eastAsia"/>
          <w:b/>
          <w:sz w:val="28"/>
          <w:u w:val="single"/>
        </w:rPr>
        <w:t>上岐</w:t>
      </w:r>
      <w:r w:rsidRPr="00211FCA">
        <w:rPr>
          <w:rFonts w:ascii="標楷體" w:eastAsia="標楷體" w:hAnsi="標楷體"/>
          <w:b/>
          <w:sz w:val="28"/>
        </w:rPr>
        <w:t>國民</w:t>
      </w:r>
      <w:r>
        <w:rPr>
          <w:rFonts w:ascii="標楷體" w:eastAsia="標楷體" w:hAnsi="標楷體" w:hint="eastAsia"/>
          <w:b/>
          <w:sz w:val="28"/>
        </w:rPr>
        <w:t>小</w:t>
      </w:r>
      <w:r w:rsidRPr="00211FCA">
        <w:rPr>
          <w:rFonts w:ascii="標楷體" w:eastAsia="標楷體" w:hAnsi="標楷體"/>
          <w:b/>
          <w:sz w:val="28"/>
        </w:rPr>
        <w:t>學</w:t>
      </w:r>
      <w:r w:rsidRPr="00211FCA">
        <w:rPr>
          <w:rFonts w:ascii="標楷體" w:eastAsia="標楷體" w:hAnsi="標楷體" w:hint="eastAsia"/>
          <w:b/>
          <w:sz w:val="28"/>
          <w:u w:val="single"/>
        </w:rPr>
        <w:t>10</w:t>
      </w:r>
      <w:r w:rsidR="0017186F">
        <w:rPr>
          <w:rFonts w:ascii="標楷體" w:eastAsia="標楷體" w:hAnsi="標楷體" w:hint="eastAsia"/>
          <w:b/>
          <w:sz w:val="28"/>
          <w:u w:val="single"/>
        </w:rPr>
        <w:t>9</w:t>
      </w:r>
      <w:r w:rsidRPr="00211FCA">
        <w:rPr>
          <w:rFonts w:ascii="標楷體" w:eastAsia="標楷體" w:hAnsi="標楷體"/>
          <w:b/>
          <w:sz w:val="28"/>
        </w:rPr>
        <w:t>學年度</w:t>
      </w:r>
      <w:r w:rsidRPr="00211FCA">
        <w:rPr>
          <w:rFonts w:ascii="標楷體" w:eastAsia="標楷體" w:hAnsi="標楷體" w:hint="eastAsia"/>
          <w:b/>
          <w:sz w:val="28"/>
          <w:u w:val="single"/>
        </w:rPr>
        <w:t>上</w:t>
      </w:r>
      <w:r w:rsidRPr="00211FCA">
        <w:rPr>
          <w:rFonts w:ascii="標楷體" w:eastAsia="標楷體" w:hAnsi="標楷體"/>
          <w:b/>
          <w:sz w:val="28"/>
        </w:rPr>
        <w:t>學期</w:t>
      </w:r>
      <w:r>
        <w:rPr>
          <w:rFonts w:ascii="標楷體" w:eastAsia="標楷體" w:hAnsi="標楷體" w:hint="eastAsia"/>
          <w:b/>
          <w:sz w:val="28"/>
          <w:u w:val="single"/>
        </w:rPr>
        <w:t>一</w:t>
      </w:r>
      <w:r w:rsidRPr="00211FCA">
        <w:rPr>
          <w:rFonts w:ascii="標楷體" w:eastAsia="標楷體" w:hAnsi="標楷體"/>
          <w:b/>
          <w:sz w:val="28"/>
        </w:rPr>
        <w:t>年級</w:t>
      </w:r>
      <w:r>
        <w:rPr>
          <w:rFonts w:ascii="標楷體" w:eastAsia="標楷體" w:hAnsi="標楷體"/>
          <w:b/>
          <w:sz w:val="28"/>
        </w:rPr>
        <w:t>校訂</w:t>
      </w:r>
      <w:r w:rsidRPr="00211FCA">
        <w:rPr>
          <w:rFonts w:ascii="標楷體" w:eastAsia="標楷體" w:hAnsi="標楷體"/>
          <w:b/>
          <w:sz w:val="28"/>
        </w:rPr>
        <w:t>課程</w:t>
      </w:r>
      <w:r w:rsidRPr="00211FCA">
        <w:rPr>
          <w:rFonts w:ascii="標楷體" w:eastAsia="標楷體" w:hAnsi="標楷體" w:hint="eastAsia"/>
          <w:b/>
          <w:sz w:val="28"/>
        </w:rPr>
        <w:t>—</w:t>
      </w:r>
      <w:r w:rsidRPr="00211FCA">
        <w:rPr>
          <w:rFonts w:eastAsia="標楷體" w:hint="eastAsia"/>
          <w:sz w:val="28"/>
          <w:u w:val="single"/>
        </w:rPr>
        <w:t xml:space="preserve"> </w:t>
      </w:r>
      <w:r w:rsidR="007D03A3">
        <w:rPr>
          <w:rFonts w:eastAsia="標楷體" w:hint="eastAsia"/>
          <w:sz w:val="28"/>
          <w:u w:val="single"/>
        </w:rPr>
        <w:t>校本藝術</w:t>
      </w:r>
      <w:r w:rsidRPr="00211FCA">
        <w:rPr>
          <w:rFonts w:eastAsia="標楷體"/>
          <w:sz w:val="28"/>
          <w:u w:val="single"/>
        </w:rPr>
        <w:t xml:space="preserve">  </w:t>
      </w:r>
      <w:r w:rsidRPr="00211FCA">
        <w:rPr>
          <w:rFonts w:ascii="標楷體" w:eastAsia="標楷體" w:hAnsi="標楷體"/>
          <w:b/>
          <w:sz w:val="28"/>
        </w:rPr>
        <w:t xml:space="preserve">課程計畫 </w:t>
      </w:r>
      <w:r w:rsidRPr="00211FCA">
        <w:rPr>
          <w:rFonts w:ascii="標楷體" w:eastAsia="標楷體" w:hAnsi="標楷體" w:hint="eastAsia"/>
          <w:b/>
          <w:sz w:val="28"/>
        </w:rPr>
        <w:t xml:space="preserve">  </w:t>
      </w:r>
      <w:r w:rsidRPr="00211FCA">
        <w:rPr>
          <w:rFonts w:ascii="標楷體" w:eastAsia="標楷體" w:hAnsi="標楷體"/>
          <w:b/>
          <w:sz w:val="28"/>
        </w:rPr>
        <w:t>設計者：</w:t>
      </w:r>
      <w:r w:rsidR="000F3952">
        <w:rPr>
          <w:rFonts w:ascii="標楷體" w:eastAsia="標楷體" w:hAnsi="標楷體" w:hint="eastAsia"/>
          <w:sz w:val="28"/>
          <w:u w:val="single"/>
        </w:rPr>
        <w:t xml:space="preserve"> </w:t>
      </w:r>
      <w:r w:rsidRPr="00211FCA">
        <w:rPr>
          <w:rFonts w:ascii="標楷體" w:eastAsia="標楷體" w:hAnsi="標楷體"/>
          <w:sz w:val="28"/>
          <w:u w:val="single"/>
        </w:rPr>
        <w:t xml:space="preserve"> </w:t>
      </w:r>
      <w:r w:rsidR="0017186F">
        <w:rPr>
          <w:rFonts w:ascii="標楷體" w:eastAsia="標楷體" w:hAnsi="標楷體" w:hint="eastAsia"/>
          <w:sz w:val="28"/>
          <w:u w:val="single"/>
        </w:rPr>
        <w:t>陳宗岳</w:t>
      </w:r>
      <w:r w:rsidRPr="00211FCA">
        <w:rPr>
          <w:rFonts w:ascii="標楷體" w:eastAsia="標楷體" w:hAnsi="標楷體"/>
          <w:sz w:val="28"/>
          <w:u w:val="single"/>
        </w:rPr>
        <w:t xml:space="preserve">  </w:t>
      </w:r>
      <w:r w:rsidRPr="00211FCA">
        <w:rPr>
          <w:rFonts w:ascii="標楷體" w:eastAsia="標楷體" w:hAnsi="標楷體" w:hint="eastAsia"/>
          <w:sz w:val="28"/>
          <w:u w:val="single"/>
        </w:rPr>
        <w:t xml:space="preserve">  </w:t>
      </w:r>
    </w:p>
    <w:p w:rsidR="00E85A8C" w:rsidRDefault="00E85A8C" w:rsidP="00E85A8C">
      <w:pPr>
        <w:pStyle w:val="a3"/>
        <w:numPr>
          <w:ilvl w:val="1"/>
          <w:numId w:val="1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課程類別：</w:t>
      </w:r>
    </w:p>
    <w:p w:rsidR="00E85A8C" w:rsidRPr="00986ECE" w:rsidRDefault="00E85A8C" w:rsidP="00E85A8C">
      <w:pPr>
        <w:pStyle w:val="a3"/>
        <w:numPr>
          <w:ilvl w:val="0"/>
          <w:numId w:val="2"/>
        </w:numPr>
        <w:snapToGrid w:val="0"/>
        <w:spacing w:line="480" w:lineRule="atLeast"/>
        <w:ind w:leftChars="0"/>
        <w:jc w:val="both"/>
        <w:rPr>
          <w:rFonts w:ascii="標楷體" w:eastAsia="標楷體" w:hAnsi="標楷體"/>
          <w:color w:val="000000"/>
          <w:sz w:val="28"/>
        </w:rPr>
      </w:pPr>
      <w:r w:rsidRPr="00986ECE">
        <w:rPr>
          <w:rFonts w:ascii="標楷體" w:eastAsia="標楷體" w:hAnsi="標楷體" w:hint="eastAsia"/>
          <w:color w:val="000000"/>
          <w:sz w:val="28"/>
        </w:rPr>
        <w:t>統整性主題/專題/議題探究課程</w:t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="002C36E9">
        <w:rPr>
          <w:rFonts w:ascii="標楷體" w:eastAsia="標楷體" w:hAnsi="標楷體" w:hint="eastAsia"/>
          <w:color w:val="000000"/>
          <w:sz w:val="28"/>
        </w:rPr>
        <w:t>■</w:t>
      </w:r>
      <w:r>
        <w:rPr>
          <w:rFonts w:ascii="標楷體" w:eastAsia="標楷體" w:hAnsi="標楷體" w:hint="eastAsia"/>
          <w:color w:val="000000"/>
          <w:sz w:val="28"/>
        </w:rPr>
        <w:t xml:space="preserve"> </w:t>
      </w:r>
      <w:r w:rsidRPr="00986ECE">
        <w:rPr>
          <w:rFonts w:ascii="標楷體" w:eastAsia="標楷體" w:hAnsi="標楷體" w:hint="eastAsia"/>
          <w:color w:val="000000"/>
          <w:sz w:val="28"/>
        </w:rPr>
        <w:t>社團活動與技藝課程</w:t>
      </w:r>
    </w:p>
    <w:p w:rsidR="00E85A8C" w:rsidRPr="00986ECE" w:rsidRDefault="00E85A8C" w:rsidP="00E85A8C">
      <w:pPr>
        <w:pStyle w:val="a3"/>
        <w:numPr>
          <w:ilvl w:val="0"/>
          <w:numId w:val="2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 w:rsidRPr="00986ECE">
        <w:rPr>
          <w:rFonts w:ascii="標楷體" w:eastAsia="標楷體" w:hAnsi="標楷體" w:hint="eastAsia"/>
          <w:color w:val="000000"/>
          <w:sz w:val="28"/>
        </w:rPr>
        <w:t>其他類課程</w:t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>
        <w:rPr>
          <w:rFonts w:ascii="標楷體" w:eastAsia="標楷體" w:hAnsi="標楷體"/>
          <w:color w:val="000000"/>
          <w:sz w:val="28"/>
        </w:rPr>
        <w:tab/>
      </w:r>
      <w:r>
        <w:rPr>
          <w:rFonts w:ascii="標楷體" w:eastAsia="標楷體" w:hAnsi="標楷體" w:hint="eastAsia"/>
          <w:color w:val="000000"/>
          <w:sz w:val="28"/>
        </w:rPr>
        <w:t>□</w:t>
      </w:r>
      <w:r w:rsidRPr="00986ECE">
        <w:rPr>
          <w:rFonts w:ascii="標楷體" w:eastAsia="標楷體" w:hAnsi="標楷體" w:hint="eastAsia"/>
          <w:color w:val="000000"/>
          <w:sz w:val="28"/>
        </w:rPr>
        <w:t xml:space="preserve"> 特殊需求領域課程</w:t>
      </w:r>
    </w:p>
    <w:p w:rsidR="00E85A8C" w:rsidRDefault="00E85A8C" w:rsidP="007D03A3">
      <w:pPr>
        <w:pStyle w:val="a3"/>
        <w:numPr>
          <w:ilvl w:val="1"/>
          <w:numId w:val="1"/>
        </w:numPr>
        <w:snapToGrid w:val="0"/>
        <w:spacing w:beforeLines="50" w:before="180" w:line="480" w:lineRule="atLeast"/>
        <w:ind w:leftChars="0"/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學習節數：</w:t>
      </w:r>
      <w:r w:rsidRPr="00140FE7">
        <w:rPr>
          <w:rFonts w:eastAsia="標楷體" w:hint="eastAsia"/>
          <w:color w:val="000000"/>
          <w:sz w:val="28"/>
        </w:rPr>
        <w:t>每週</w:t>
      </w:r>
      <w:r>
        <w:rPr>
          <w:rFonts w:eastAsia="標楷體"/>
          <w:color w:val="000000"/>
          <w:sz w:val="28"/>
          <w:u w:val="single"/>
        </w:rPr>
        <w:t xml:space="preserve"> </w:t>
      </w:r>
      <w:r w:rsidR="0064148B">
        <w:rPr>
          <w:rFonts w:eastAsia="標楷體" w:hint="eastAsia"/>
          <w:color w:val="000000"/>
          <w:sz w:val="28"/>
          <w:u w:val="single"/>
        </w:rPr>
        <w:t>1</w:t>
      </w:r>
      <w:r>
        <w:rPr>
          <w:rFonts w:eastAsia="標楷體"/>
          <w:color w:val="000000"/>
          <w:sz w:val="28"/>
          <w:u w:val="single"/>
        </w:rPr>
        <w:t xml:space="preserve"> </w:t>
      </w:r>
      <w:r w:rsidRPr="00140FE7">
        <w:rPr>
          <w:rFonts w:eastAsia="標楷體" w:hint="eastAsia"/>
          <w:color w:val="000000"/>
          <w:sz w:val="28"/>
        </w:rPr>
        <w:t>節，實施</w:t>
      </w:r>
      <w:r>
        <w:rPr>
          <w:rFonts w:eastAsia="標楷體"/>
          <w:color w:val="000000"/>
          <w:sz w:val="28"/>
          <w:u w:val="single"/>
        </w:rPr>
        <w:t xml:space="preserve"> </w:t>
      </w:r>
      <w:r w:rsidR="0024381C">
        <w:rPr>
          <w:rFonts w:eastAsia="標楷體" w:hint="eastAsia"/>
          <w:color w:val="000000"/>
          <w:sz w:val="28"/>
          <w:u w:val="single"/>
        </w:rPr>
        <w:t>2</w:t>
      </w:r>
      <w:r w:rsidR="00436E42">
        <w:rPr>
          <w:rFonts w:eastAsia="標楷體" w:hint="eastAsia"/>
          <w:color w:val="000000"/>
          <w:sz w:val="28"/>
          <w:u w:val="single"/>
        </w:rPr>
        <w:t>1</w:t>
      </w:r>
      <w:r>
        <w:rPr>
          <w:rFonts w:eastAsia="標楷體"/>
          <w:color w:val="000000"/>
          <w:sz w:val="28"/>
          <w:u w:val="single"/>
        </w:rPr>
        <w:t xml:space="preserve"> </w:t>
      </w:r>
      <w:r w:rsidRPr="00140FE7">
        <w:rPr>
          <w:rFonts w:eastAsia="標楷體" w:hint="eastAsia"/>
          <w:color w:val="000000"/>
          <w:sz w:val="28"/>
        </w:rPr>
        <w:t>週，共</w:t>
      </w:r>
      <w:r>
        <w:rPr>
          <w:rFonts w:eastAsia="標楷體"/>
          <w:color w:val="000000"/>
          <w:sz w:val="28"/>
          <w:u w:val="single"/>
        </w:rPr>
        <w:t xml:space="preserve"> </w:t>
      </w:r>
      <w:r w:rsidR="0064148B">
        <w:rPr>
          <w:rFonts w:eastAsia="標楷體" w:hint="eastAsia"/>
          <w:color w:val="000000"/>
          <w:sz w:val="28"/>
          <w:u w:val="single"/>
        </w:rPr>
        <w:t>2</w:t>
      </w:r>
      <w:r w:rsidR="00436E42">
        <w:rPr>
          <w:rFonts w:eastAsia="標楷體" w:hint="eastAsia"/>
          <w:color w:val="000000"/>
          <w:sz w:val="28"/>
          <w:u w:val="single"/>
        </w:rPr>
        <w:t>1</w:t>
      </w:r>
      <w:r w:rsidRPr="00140FE7">
        <w:rPr>
          <w:rFonts w:eastAsia="標楷體" w:hint="eastAsia"/>
          <w:color w:val="000000"/>
          <w:sz w:val="28"/>
        </w:rPr>
        <w:t>節。</w:t>
      </w:r>
    </w:p>
    <w:p w:rsidR="00E85A8C" w:rsidRPr="00140FE7" w:rsidRDefault="00E85A8C" w:rsidP="00E85A8C">
      <w:pPr>
        <w:pStyle w:val="a3"/>
        <w:snapToGrid w:val="0"/>
        <w:spacing w:line="480" w:lineRule="atLeast"/>
        <w:ind w:leftChars="0" w:left="992"/>
        <w:jc w:val="both"/>
        <w:rPr>
          <w:rFonts w:eastAsia="標楷體"/>
          <w:color w:val="000000"/>
          <w:sz w:val="28"/>
        </w:rPr>
      </w:pPr>
    </w:p>
    <w:p w:rsidR="00E85A8C" w:rsidRDefault="00E85A8C" w:rsidP="00E85A8C">
      <w:pPr>
        <w:pStyle w:val="a3"/>
        <w:numPr>
          <w:ilvl w:val="1"/>
          <w:numId w:val="1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 w:rsidRPr="00140FE7">
        <w:rPr>
          <w:rFonts w:eastAsia="標楷體" w:hint="eastAsia"/>
          <w:color w:val="000000"/>
          <w:sz w:val="28"/>
        </w:rPr>
        <w:t>本學期學習目標</w:t>
      </w:r>
    </w:p>
    <w:p w:rsidR="0064148B" w:rsidRPr="0064148B" w:rsidRDefault="0064148B" w:rsidP="00AA3D79">
      <w:pPr>
        <w:pStyle w:val="a3"/>
        <w:tabs>
          <w:tab w:val="left" w:pos="709"/>
        </w:tabs>
        <w:adjustRightInd w:val="0"/>
        <w:snapToGrid w:val="0"/>
        <w:spacing w:line="460" w:lineRule="exact"/>
        <w:ind w:leftChars="100" w:left="240" w:firstLineChars="100" w:firstLine="240"/>
        <w:jc w:val="both"/>
        <w:rPr>
          <w:rFonts w:ascii="標楷體" w:eastAsia="標楷體" w:hAnsi="標楷體"/>
        </w:rPr>
      </w:pPr>
      <w:r w:rsidRPr="0064148B">
        <w:rPr>
          <w:rFonts w:ascii="標楷體" w:eastAsia="標楷體" w:hAnsi="標楷體" w:hint="eastAsia"/>
          <w:color w:val="000000"/>
        </w:rPr>
        <w:t>(一)</w:t>
      </w:r>
      <w:r w:rsidRPr="0064148B">
        <w:rPr>
          <w:rFonts w:ascii="標楷體" w:eastAsia="標楷體" w:hAnsi="標楷體"/>
          <w:position w:val="7"/>
        </w:rPr>
        <w:t>增進對藝術領域及科目的相關知識與技能之覺察、探究、理解，以及表達的能力。</w:t>
      </w:r>
    </w:p>
    <w:p w:rsidR="0064148B" w:rsidRPr="0064148B" w:rsidRDefault="0064148B" w:rsidP="0064148B">
      <w:pPr>
        <w:pStyle w:val="a3"/>
        <w:tabs>
          <w:tab w:val="left" w:pos="709"/>
        </w:tabs>
        <w:snapToGrid w:val="0"/>
        <w:spacing w:line="276" w:lineRule="auto"/>
        <w:ind w:left="1044" w:hanging="564"/>
        <w:jc w:val="both"/>
        <w:rPr>
          <w:rFonts w:ascii="標楷體" w:eastAsia="標楷體" w:hAnsi="標楷體"/>
        </w:rPr>
      </w:pPr>
      <w:r w:rsidRPr="0064148B">
        <w:rPr>
          <w:rFonts w:ascii="標楷體" w:eastAsia="標楷體" w:hAnsi="標楷體" w:hint="eastAsia"/>
          <w:position w:val="7"/>
        </w:rPr>
        <w:t>(二)</w:t>
      </w:r>
      <w:r w:rsidRPr="0064148B">
        <w:rPr>
          <w:rFonts w:ascii="標楷體" w:eastAsia="標楷體" w:hAnsi="標楷體"/>
          <w:position w:val="7"/>
        </w:rPr>
        <w:t>發展善用多元媒介與形式，從事藝術與生活創作和展現的素養，以傳達思想與情感。</w:t>
      </w:r>
    </w:p>
    <w:p w:rsidR="0064148B" w:rsidRPr="0064148B" w:rsidRDefault="0064148B" w:rsidP="0064148B">
      <w:pPr>
        <w:pStyle w:val="a3"/>
        <w:tabs>
          <w:tab w:val="left" w:pos="709"/>
        </w:tabs>
        <w:snapToGrid w:val="0"/>
        <w:spacing w:line="276" w:lineRule="auto"/>
        <w:ind w:left="1044" w:hanging="564"/>
        <w:jc w:val="both"/>
        <w:rPr>
          <w:rFonts w:ascii="標楷體" w:eastAsia="標楷體" w:hAnsi="標楷體"/>
        </w:rPr>
      </w:pPr>
      <w:r w:rsidRPr="0064148B">
        <w:rPr>
          <w:rFonts w:ascii="標楷體" w:eastAsia="標楷體" w:hAnsi="標楷體" w:hint="eastAsia"/>
          <w:position w:val="7"/>
        </w:rPr>
        <w:t>(三)</w:t>
      </w:r>
      <w:r w:rsidRPr="0064148B">
        <w:rPr>
          <w:rFonts w:ascii="標楷體" w:eastAsia="標楷體" w:hAnsi="標楷體"/>
          <w:position w:val="7"/>
        </w:rPr>
        <w:t>提升對藝術與文化的審美感知、理解、分析，以及判斷的能力，以增進美善生活。</w:t>
      </w:r>
    </w:p>
    <w:p w:rsidR="0064148B" w:rsidRPr="0064148B" w:rsidRDefault="0064148B" w:rsidP="0064148B">
      <w:pPr>
        <w:pStyle w:val="a3"/>
        <w:tabs>
          <w:tab w:val="left" w:pos="709"/>
        </w:tabs>
        <w:snapToGrid w:val="0"/>
        <w:spacing w:line="276" w:lineRule="auto"/>
        <w:ind w:left="1044" w:hanging="564"/>
        <w:jc w:val="both"/>
        <w:rPr>
          <w:rFonts w:ascii="標楷體" w:eastAsia="標楷體" w:hAnsi="標楷體"/>
        </w:rPr>
      </w:pPr>
      <w:r w:rsidRPr="0064148B">
        <w:rPr>
          <w:rFonts w:ascii="標楷體" w:eastAsia="標楷體" w:hAnsi="標楷體" w:hint="eastAsia"/>
          <w:position w:val="7"/>
        </w:rPr>
        <w:t>(</w:t>
      </w:r>
      <w:r w:rsidRPr="0064148B">
        <w:rPr>
          <w:rFonts w:ascii="標楷體" w:eastAsia="標楷體" w:hAnsi="標楷體"/>
          <w:position w:val="7"/>
        </w:rPr>
        <w:t>四</w:t>
      </w:r>
      <w:r w:rsidRPr="0064148B">
        <w:rPr>
          <w:rFonts w:ascii="標楷體" w:eastAsia="標楷體" w:hAnsi="標楷體" w:hint="eastAsia"/>
          <w:position w:val="7"/>
        </w:rPr>
        <w:t>)</w:t>
      </w:r>
      <w:r w:rsidRPr="0064148B">
        <w:rPr>
          <w:rFonts w:ascii="標楷體" w:eastAsia="標楷體" w:hAnsi="標楷體"/>
          <w:position w:val="7"/>
        </w:rPr>
        <w:t>培養主動參加藝術與文化活動的興趣和習慣，體會生命與藝術文化的關係與價值。</w:t>
      </w:r>
    </w:p>
    <w:p w:rsidR="0064148B" w:rsidRDefault="0064148B" w:rsidP="0064148B">
      <w:pPr>
        <w:pStyle w:val="a3"/>
        <w:tabs>
          <w:tab w:val="left" w:pos="709"/>
        </w:tabs>
        <w:snapToGrid w:val="0"/>
        <w:spacing w:line="276" w:lineRule="auto"/>
        <w:ind w:left="1044" w:hanging="564"/>
        <w:jc w:val="both"/>
        <w:rPr>
          <w:rFonts w:ascii="標楷體" w:eastAsia="標楷體" w:hAnsi="標楷體"/>
          <w:position w:val="7"/>
        </w:rPr>
      </w:pPr>
      <w:r w:rsidRPr="0064148B">
        <w:rPr>
          <w:rFonts w:ascii="標楷體" w:eastAsia="標楷體" w:hAnsi="標楷體" w:hint="eastAsia"/>
          <w:position w:val="7"/>
        </w:rPr>
        <w:t>(</w:t>
      </w:r>
      <w:r w:rsidRPr="0064148B">
        <w:rPr>
          <w:rFonts w:ascii="標楷體" w:eastAsia="標楷體" w:hAnsi="標楷體"/>
          <w:position w:val="7"/>
        </w:rPr>
        <w:t>五)傳承文化與創新藝術，增進人與自己、他人、環境之多元、同理關懷與永續發展。</w:t>
      </w:r>
    </w:p>
    <w:p w:rsidR="001B4538" w:rsidRDefault="001B4538" w:rsidP="0064148B">
      <w:pPr>
        <w:pStyle w:val="a3"/>
        <w:tabs>
          <w:tab w:val="left" w:pos="709"/>
        </w:tabs>
        <w:snapToGrid w:val="0"/>
        <w:spacing w:line="276" w:lineRule="auto"/>
        <w:ind w:left="1044" w:hanging="564"/>
        <w:jc w:val="both"/>
        <w:rPr>
          <w:rFonts w:ascii="標楷體" w:eastAsia="標楷體" w:hAnsi="標楷體"/>
          <w:position w:val="7"/>
        </w:rPr>
      </w:pPr>
    </w:p>
    <w:p w:rsidR="001B4538" w:rsidRPr="001B4538" w:rsidRDefault="001B4538" w:rsidP="001B4538">
      <w:pPr>
        <w:pStyle w:val="a3"/>
        <w:tabs>
          <w:tab w:val="left" w:pos="709"/>
        </w:tabs>
        <w:snapToGrid w:val="0"/>
        <w:spacing w:line="276" w:lineRule="auto"/>
        <w:ind w:left="1044" w:hanging="564"/>
        <w:jc w:val="both"/>
        <w:rPr>
          <w:rFonts w:ascii="標楷體" w:eastAsia="標楷體" w:hAnsi="標楷體"/>
          <w:color w:val="FF0000"/>
        </w:rPr>
      </w:pPr>
      <w:r w:rsidRPr="001B4538">
        <w:rPr>
          <w:rFonts w:ascii="標楷體" w:eastAsia="標楷體" w:hAnsi="標楷體" w:hint="eastAsia"/>
          <w:color w:val="FF0000"/>
        </w:rPr>
        <w:t>#學期學習目標的敘寫過於 籠統，建議在目標上應呈現 具體的學習脈絡或情境脈 絡和學生學習重點，以落實 12 年國教素養導向教學實 踐。</w:t>
      </w:r>
      <w:bookmarkStart w:id="0" w:name="_GoBack"/>
      <w:bookmarkEnd w:id="0"/>
    </w:p>
    <w:p w:rsidR="00E85A8C" w:rsidRPr="001B4538" w:rsidRDefault="00E85A8C" w:rsidP="00E85A8C">
      <w:pPr>
        <w:pStyle w:val="a3"/>
        <w:rPr>
          <w:rFonts w:eastAsia="標楷體"/>
          <w:color w:val="000000"/>
          <w:sz w:val="28"/>
        </w:rPr>
      </w:pPr>
    </w:p>
    <w:p w:rsidR="00E85A8C" w:rsidRDefault="00E85A8C" w:rsidP="00E85A8C">
      <w:pPr>
        <w:pStyle w:val="a3"/>
        <w:numPr>
          <w:ilvl w:val="1"/>
          <w:numId w:val="1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核心素養</w:t>
      </w:r>
    </w:p>
    <w:tbl>
      <w:tblPr>
        <w:tblStyle w:val="a4"/>
        <w:tblW w:w="14116" w:type="dxa"/>
        <w:tblInd w:w="480" w:type="dxa"/>
        <w:tblLook w:val="04A0" w:firstRow="1" w:lastRow="0" w:firstColumn="1" w:lastColumn="0" w:noHBand="0" w:noVBand="1"/>
      </w:tblPr>
      <w:tblGrid>
        <w:gridCol w:w="3520"/>
        <w:gridCol w:w="10596"/>
      </w:tblGrid>
      <w:tr w:rsidR="00E85A8C" w:rsidTr="008206C7">
        <w:trPr>
          <w:trHeight w:val="360"/>
        </w:trPr>
        <w:tc>
          <w:tcPr>
            <w:tcW w:w="3520" w:type="dxa"/>
            <w:vMerge w:val="restart"/>
            <w:vAlign w:val="center"/>
          </w:tcPr>
          <w:p w:rsidR="00E85A8C" w:rsidRPr="00CB7E62" w:rsidRDefault="00E85A8C" w:rsidP="008206C7">
            <w:pPr>
              <w:pStyle w:val="a3"/>
              <w:ind w:leftChars="0" w:left="0"/>
              <w:jc w:val="center"/>
              <w:rPr>
                <w:rFonts w:eastAsia="標楷體"/>
                <w:b/>
                <w:sz w:val="24"/>
              </w:rPr>
            </w:pPr>
            <w:r w:rsidRPr="00CB7E62">
              <w:rPr>
                <w:rFonts w:eastAsia="標楷體" w:hint="eastAsia"/>
                <w:b/>
                <w:sz w:val="24"/>
              </w:rPr>
              <w:t>總綱核心素養</w:t>
            </w:r>
          </w:p>
        </w:tc>
        <w:tc>
          <w:tcPr>
            <w:tcW w:w="10596" w:type="dxa"/>
            <w:vMerge w:val="restart"/>
            <w:tcBorders>
              <w:right w:val="single" w:sz="6" w:space="0" w:color="000000"/>
            </w:tcBorders>
            <w:vAlign w:val="center"/>
          </w:tcPr>
          <w:p w:rsidR="00E85A8C" w:rsidRPr="00CB7E62" w:rsidRDefault="00E85A8C" w:rsidP="008206C7">
            <w:pPr>
              <w:pStyle w:val="a3"/>
              <w:ind w:leftChars="0" w:left="0" w:firstLine="0"/>
              <w:jc w:val="center"/>
              <w:rPr>
                <w:rFonts w:eastAsia="標楷體"/>
                <w:b/>
                <w:sz w:val="24"/>
              </w:rPr>
            </w:pPr>
            <w:r w:rsidRPr="00CB7E62">
              <w:rPr>
                <w:rFonts w:eastAsia="標楷體" w:hint="eastAsia"/>
                <w:b/>
                <w:sz w:val="24"/>
              </w:rPr>
              <w:t>領綱核心素養</w:t>
            </w:r>
          </w:p>
        </w:tc>
      </w:tr>
      <w:tr w:rsidR="00E85A8C" w:rsidTr="008206C7">
        <w:trPr>
          <w:trHeight w:val="360"/>
        </w:trPr>
        <w:tc>
          <w:tcPr>
            <w:tcW w:w="3520" w:type="dxa"/>
            <w:vMerge/>
          </w:tcPr>
          <w:p w:rsidR="00E85A8C" w:rsidRPr="00CB7E62" w:rsidRDefault="00E85A8C" w:rsidP="008206C7">
            <w:pPr>
              <w:pStyle w:val="a3"/>
              <w:ind w:leftChars="0" w:left="0"/>
              <w:jc w:val="center"/>
              <w:rPr>
                <w:rFonts w:eastAsia="標楷體"/>
                <w:b/>
                <w:sz w:val="24"/>
              </w:rPr>
            </w:pPr>
          </w:p>
        </w:tc>
        <w:tc>
          <w:tcPr>
            <w:tcW w:w="10596" w:type="dxa"/>
            <w:vMerge/>
            <w:tcBorders>
              <w:right w:val="single" w:sz="6" w:space="0" w:color="000000"/>
            </w:tcBorders>
            <w:vAlign w:val="center"/>
          </w:tcPr>
          <w:p w:rsidR="00E85A8C" w:rsidRPr="00CB7E62" w:rsidRDefault="00E85A8C" w:rsidP="008206C7">
            <w:pPr>
              <w:pStyle w:val="a3"/>
              <w:ind w:leftChars="0" w:left="0"/>
              <w:jc w:val="center"/>
              <w:rPr>
                <w:rFonts w:eastAsia="標楷體"/>
                <w:b/>
                <w:sz w:val="24"/>
              </w:rPr>
            </w:pPr>
          </w:p>
        </w:tc>
      </w:tr>
      <w:tr w:rsidR="00E85A8C" w:rsidTr="00B5103D">
        <w:trPr>
          <w:trHeight w:val="315"/>
        </w:trPr>
        <w:tc>
          <w:tcPr>
            <w:tcW w:w="3520" w:type="dxa"/>
          </w:tcPr>
          <w:p w:rsidR="00E85A8C" w:rsidRPr="0064148B" w:rsidRDefault="00E85A8C" w:rsidP="008206C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64148B">
              <w:rPr>
                <w:rFonts w:ascii="標楷體" w:eastAsia="標楷體" w:hAnsi="標楷體" w:cs="新細明體"/>
                <w:color w:val="auto"/>
                <w:sz w:val="24"/>
              </w:rPr>
              <w:lastRenderedPageBreak/>
              <w:t>A1</w:t>
            </w:r>
            <w:r w:rsidRPr="0064148B">
              <w:rPr>
                <w:rFonts w:ascii="標楷體" w:eastAsia="標楷體" w:hAnsi="標楷體" w:cs="新細明體" w:hint="eastAsia"/>
                <w:color w:val="auto"/>
                <w:sz w:val="24"/>
              </w:rPr>
              <w:t>身心素質與自我精進</w:t>
            </w:r>
          </w:p>
          <w:p w:rsidR="00DC2A8A" w:rsidRDefault="00DC2A8A" w:rsidP="008206C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</w:p>
          <w:p w:rsidR="00E85A8C" w:rsidRPr="0064148B" w:rsidRDefault="00E85A8C" w:rsidP="008206C7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auto"/>
                <w:sz w:val="24"/>
              </w:rPr>
            </w:pPr>
          </w:p>
        </w:tc>
        <w:tc>
          <w:tcPr>
            <w:tcW w:w="10596" w:type="dxa"/>
            <w:tcBorders>
              <w:right w:val="single" w:sz="6" w:space="0" w:color="000000"/>
            </w:tcBorders>
          </w:tcPr>
          <w:p w:rsidR="0064148B" w:rsidRPr="0064148B" w:rsidRDefault="00DC2A8A" w:rsidP="008206C7">
            <w:pPr>
              <w:pStyle w:val="a3"/>
              <w:rPr>
                <w:rFonts w:eastAsia="標楷體"/>
                <w:color w:val="auto"/>
                <w:sz w:val="24"/>
              </w:rPr>
            </w:pPr>
            <w:r w:rsidRPr="00DC2A8A">
              <w:rPr>
                <w:rFonts w:ascii="標楷體" w:eastAsia="標楷體" w:hAnsi="標楷體"/>
                <w:sz w:val="24"/>
              </w:rPr>
              <w:t>生活-E-A1 透過自己與外界的連結，產生自我感 知並能對自己有正向的看法，進而愛 惜自己，同時透過對生活事物的探索 與探究，體會與感受學習的樂趣，並能 主動發現問題及解決問題，持續學習。</w:t>
            </w:r>
          </w:p>
        </w:tc>
      </w:tr>
      <w:tr w:rsidR="00B5103D" w:rsidTr="00B5103D">
        <w:trPr>
          <w:trHeight w:val="715"/>
        </w:trPr>
        <w:tc>
          <w:tcPr>
            <w:tcW w:w="3520" w:type="dxa"/>
          </w:tcPr>
          <w:p w:rsidR="00B5103D" w:rsidRPr="0064148B" w:rsidRDefault="00B5103D" w:rsidP="00B5103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64148B">
              <w:rPr>
                <w:rFonts w:ascii="標楷體" w:eastAsia="標楷體" w:hAnsi="標楷體" w:cs="新細明體"/>
                <w:color w:val="auto"/>
                <w:sz w:val="24"/>
              </w:rPr>
              <w:t>A</w:t>
            </w:r>
            <w:r w:rsidRPr="0064148B">
              <w:rPr>
                <w:rFonts w:ascii="標楷體" w:eastAsia="標楷體" w:hAnsi="標楷體" w:cs="新細明體" w:hint="eastAsia"/>
                <w:color w:val="auto"/>
                <w:sz w:val="24"/>
              </w:rPr>
              <w:t>2</w:t>
            </w:r>
            <w:r w:rsidRPr="0064148B">
              <w:rPr>
                <w:rFonts w:ascii="標楷體" w:eastAsia="標楷體" w:hAnsi="標楷體" w:hint="eastAsia"/>
                <w:color w:val="auto"/>
                <w:sz w:val="24"/>
              </w:rPr>
              <w:t>系統思考</w:t>
            </w:r>
            <w:r w:rsidRPr="0064148B">
              <w:rPr>
                <w:rFonts w:ascii="標楷體" w:eastAsia="標楷體" w:hAnsi="標楷體" w:cs="新細明體" w:hint="eastAsia"/>
                <w:color w:val="auto"/>
                <w:sz w:val="24"/>
              </w:rPr>
              <w:t>與解決問題</w:t>
            </w:r>
          </w:p>
          <w:p w:rsidR="00B5103D" w:rsidRPr="0064148B" w:rsidRDefault="00B5103D" w:rsidP="00B5103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</w:p>
        </w:tc>
        <w:tc>
          <w:tcPr>
            <w:tcW w:w="10596" w:type="dxa"/>
            <w:tcBorders>
              <w:right w:val="single" w:sz="6" w:space="0" w:color="000000"/>
            </w:tcBorders>
          </w:tcPr>
          <w:p w:rsidR="00B5103D" w:rsidRPr="00DC2A8A" w:rsidRDefault="00B5103D" w:rsidP="00B5103D">
            <w:pPr>
              <w:pStyle w:val="a3"/>
              <w:rPr>
                <w:rFonts w:ascii="標楷體" w:eastAsia="標楷體" w:hAnsi="標楷體"/>
              </w:rPr>
            </w:pPr>
            <w:r w:rsidRPr="00DC2A8A">
              <w:rPr>
                <w:rFonts w:ascii="標楷體" w:eastAsia="標楷體" w:hAnsi="標楷體"/>
                <w:sz w:val="24"/>
              </w:rPr>
              <w:t>生活-E-A2 學習各種探究人、事、物的方法並理解 探究後所獲得的道理，增進系統思考 與解決問題的能力。</w:t>
            </w:r>
          </w:p>
        </w:tc>
      </w:tr>
      <w:tr w:rsidR="00B5103D" w:rsidTr="00B5103D">
        <w:trPr>
          <w:trHeight w:val="590"/>
        </w:trPr>
        <w:tc>
          <w:tcPr>
            <w:tcW w:w="3520" w:type="dxa"/>
            <w:tcBorders>
              <w:bottom w:val="single" w:sz="4" w:space="0" w:color="auto"/>
            </w:tcBorders>
          </w:tcPr>
          <w:p w:rsidR="00B5103D" w:rsidRPr="0064148B" w:rsidRDefault="00B5103D" w:rsidP="00B5103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64148B">
              <w:rPr>
                <w:rFonts w:ascii="標楷體" w:eastAsia="標楷體" w:hAnsi="標楷體" w:cs="新細明體" w:hint="eastAsia"/>
                <w:color w:val="auto"/>
                <w:sz w:val="24"/>
              </w:rPr>
              <w:t>B3</w:t>
            </w:r>
            <w:r w:rsidRPr="0064148B">
              <w:rPr>
                <w:rFonts w:ascii="標楷體" w:eastAsia="標楷體" w:hAnsi="標楷體" w:hint="eastAsia"/>
                <w:color w:val="auto"/>
                <w:sz w:val="24"/>
              </w:rPr>
              <w:t>藝術涵養</w:t>
            </w:r>
            <w:r w:rsidRPr="0064148B">
              <w:rPr>
                <w:rFonts w:ascii="標楷體" w:eastAsia="標楷體" w:hAnsi="標楷體" w:cs="新細明體" w:hint="eastAsia"/>
                <w:color w:val="auto"/>
                <w:sz w:val="24"/>
              </w:rPr>
              <w:t>與美感素養</w:t>
            </w:r>
          </w:p>
        </w:tc>
        <w:tc>
          <w:tcPr>
            <w:tcW w:w="10596" w:type="dxa"/>
            <w:tcBorders>
              <w:bottom w:val="single" w:sz="4" w:space="0" w:color="auto"/>
              <w:right w:val="single" w:sz="6" w:space="0" w:color="000000"/>
            </w:tcBorders>
          </w:tcPr>
          <w:p w:rsidR="00B5103D" w:rsidRPr="00DC2A8A" w:rsidRDefault="00B5103D" w:rsidP="00B5103D">
            <w:pPr>
              <w:pStyle w:val="a3"/>
              <w:rPr>
                <w:rFonts w:ascii="標楷體" w:eastAsia="標楷體" w:hAnsi="標楷體"/>
              </w:rPr>
            </w:pPr>
            <w:r w:rsidRPr="00DC2A8A">
              <w:rPr>
                <w:rFonts w:ascii="標楷體" w:eastAsia="標楷體" w:hAnsi="標楷體"/>
                <w:sz w:val="24"/>
              </w:rPr>
              <w:t>生活-E-B3 感受與體會生活中人、事、物的真、善 與美，欣賞生活中美的多元形式與表 現，在創作中覺察美的元素，逐漸發展 美的敏覺。</w:t>
            </w:r>
          </w:p>
        </w:tc>
      </w:tr>
    </w:tbl>
    <w:p w:rsidR="00E85A8C" w:rsidRPr="00140FE7" w:rsidRDefault="00E85A8C" w:rsidP="00E85A8C">
      <w:pPr>
        <w:pStyle w:val="a3"/>
        <w:rPr>
          <w:rFonts w:eastAsia="標楷體"/>
          <w:color w:val="000000"/>
          <w:sz w:val="28"/>
        </w:rPr>
      </w:pPr>
    </w:p>
    <w:p w:rsidR="00E85A8C" w:rsidRDefault="00E85A8C" w:rsidP="00E85A8C">
      <w:pPr>
        <w:pStyle w:val="a3"/>
        <w:numPr>
          <w:ilvl w:val="1"/>
          <w:numId w:val="1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課程內涵</w:t>
      </w:r>
    </w:p>
    <w:p w:rsidR="00E85A8C" w:rsidRDefault="00E85A8C" w:rsidP="00E85A8C">
      <w:p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</w:p>
    <w:tbl>
      <w:tblPr>
        <w:tblStyle w:val="a4"/>
        <w:tblW w:w="14218" w:type="dxa"/>
        <w:tblInd w:w="425" w:type="dxa"/>
        <w:tblLook w:val="04A0" w:firstRow="1" w:lastRow="0" w:firstColumn="1" w:lastColumn="0" w:noHBand="0" w:noVBand="1"/>
      </w:tblPr>
      <w:tblGrid>
        <w:gridCol w:w="873"/>
        <w:gridCol w:w="3175"/>
        <w:gridCol w:w="3269"/>
        <w:gridCol w:w="3269"/>
        <w:gridCol w:w="1600"/>
        <w:gridCol w:w="1134"/>
        <w:gridCol w:w="898"/>
      </w:tblGrid>
      <w:tr w:rsidR="00E85A8C" w:rsidRPr="00F01D66" w:rsidTr="00CE1F2C">
        <w:trPr>
          <w:trHeight w:val="315"/>
        </w:trPr>
        <w:tc>
          <w:tcPr>
            <w:tcW w:w="873" w:type="dxa"/>
            <w:vMerge w:val="restart"/>
            <w:vAlign w:val="center"/>
          </w:tcPr>
          <w:p w:rsidR="00E85A8C" w:rsidRPr="00F01D66" w:rsidRDefault="00E85A8C" w:rsidP="008206C7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週次</w:t>
            </w:r>
          </w:p>
        </w:tc>
        <w:tc>
          <w:tcPr>
            <w:tcW w:w="3175" w:type="dxa"/>
            <w:vMerge w:val="restart"/>
            <w:vAlign w:val="center"/>
          </w:tcPr>
          <w:p w:rsidR="00E85A8C" w:rsidRDefault="00E85A8C" w:rsidP="008206C7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4"/>
              </w:rPr>
              <w:t>單元主題名稱</w:t>
            </w:r>
          </w:p>
        </w:tc>
        <w:tc>
          <w:tcPr>
            <w:tcW w:w="6538" w:type="dxa"/>
            <w:gridSpan w:val="2"/>
            <w:vAlign w:val="center"/>
          </w:tcPr>
          <w:p w:rsidR="00E85A8C" w:rsidRPr="00F01D66" w:rsidRDefault="00E85A8C" w:rsidP="008206C7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學習重點</w:t>
            </w:r>
          </w:p>
        </w:tc>
        <w:tc>
          <w:tcPr>
            <w:tcW w:w="1600" w:type="dxa"/>
            <w:vMerge w:val="restart"/>
            <w:vAlign w:val="center"/>
          </w:tcPr>
          <w:p w:rsidR="00E85A8C" w:rsidRDefault="00E85A8C" w:rsidP="008206C7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評量</w:t>
            </w:r>
          </w:p>
          <w:p w:rsidR="00E85A8C" w:rsidRPr="00F01D66" w:rsidRDefault="00E85A8C" w:rsidP="008206C7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方式</w:t>
            </w:r>
          </w:p>
        </w:tc>
        <w:tc>
          <w:tcPr>
            <w:tcW w:w="1134" w:type="dxa"/>
            <w:vMerge w:val="restart"/>
            <w:vAlign w:val="center"/>
          </w:tcPr>
          <w:p w:rsidR="00E85A8C" w:rsidRDefault="00E85A8C" w:rsidP="008206C7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融入</w:t>
            </w:r>
          </w:p>
          <w:p w:rsidR="00E85A8C" w:rsidRPr="00F01D66" w:rsidRDefault="00E85A8C" w:rsidP="008206C7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議題</w:t>
            </w:r>
          </w:p>
        </w:tc>
        <w:tc>
          <w:tcPr>
            <w:tcW w:w="898" w:type="dxa"/>
            <w:vMerge w:val="restart"/>
            <w:vAlign w:val="center"/>
          </w:tcPr>
          <w:p w:rsidR="00E85A8C" w:rsidRPr="00F01D66" w:rsidRDefault="00E85A8C" w:rsidP="008206C7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備註</w:t>
            </w:r>
          </w:p>
        </w:tc>
      </w:tr>
      <w:tr w:rsidR="00E85A8C" w:rsidRPr="00F01D66" w:rsidTr="00CE1F2C">
        <w:trPr>
          <w:trHeight w:val="315"/>
        </w:trPr>
        <w:tc>
          <w:tcPr>
            <w:tcW w:w="873" w:type="dxa"/>
            <w:vMerge/>
            <w:vAlign w:val="center"/>
          </w:tcPr>
          <w:p w:rsidR="00E85A8C" w:rsidRDefault="00E85A8C" w:rsidP="008206C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75" w:type="dxa"/>
            <w:vMerge/>
          </w:tcPr>
          <w:p w:rsidR="00E85A8C" w:rsidRPr="00543497" w:rsidRDefault="00E85A8C" w:rsidP="008206C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69" w:type="dxa"/>
            <w:vAlign w:val="center"/>
          </w:tcPr>
          <w:p w:rsidR="00E85A8C" w:rsidRPr="00543497" w:rsidRDefault="00E85A8C" w:rsidP="008206C7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543497">
              <w:rPr>
                <w:rFonts w:ascii="標楷體" w:eastAsia="標楷體" w:hAnsi="標楷體"/>
                <w:sz w:val="24"/>
              </w:rPr>
              <w:t>學習表現</w:t>
            </w:r>
          </w:p>
        </w:tc>
        <w:tc>
          <w:tcPr>
            <w:tcW w:w="3269" w:type="dxa"/>
            <w:vAlign w:val="center"/>
          </w:tcPr>
          <w:p w:rsidR="00E85A8C" w:rsidRPr="00543497" w:rsidRDefault="00E85A8C" w:rsidP="008206C7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543497">
              <w:rPr>
                <w:rFonts w:ascii="標楷體" w:eastAsia="標楷體" w:hAnsi="標楷體"/>
                <w:sz w:val="24"/>
              </w:rPr>
              <w:t>學習</w:t>
            </w:r>
            <w:r>
              <w:rPr>
                <w:rFonts w:ascii="標楷體" w:eastAsia="標楷體" w:hAnsi="標楷體"/>
                <w:sz w:val="24"/>
              </w:rPr>
              <w:t>內容</w:t>
            </w:r>
          </w:p>
        </w:tc>
        <w:tc>
          <w:tcPr>
            <w:tcW w:w="1600" w:type="dxa"/>
            <w:vMerge/>
            <w:vAlign w:val="center"/>
          </w:tcPr>
          <w:p w:rsidR="00E85A8C" w:rsidRDefault="00E85A8C" w:rsidP="008206C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Merge/>
            <w:vAlign w:val="center"/>
          </w:tcPr>
          <w:p w:rsidR="00E85A8C" w:rsidRDefault="00E85A8C" w:rsidP="008206C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98" w:type="dxa"/>
            <w:vMerge/>
            <w:vAlign w:val="center"/>
          </w:tcPr>
          <w:p w:rsidR="00E85A8C" w:rsidRDefault="00E85A8C" w:rsidP="008206C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CE1F2C" w:rsidRPr="002C36E9" w:rsidTr="002A1344">
        <w:tc>
          <w:tcPr>
            <w:tcW w:w="873" w:type="dxa"/>
            <w:vAlign w:val="center"/>
          </w:tcPr>
          <w:p w:rsidR="00CE1F2C" w:rsidRPr="00CE1F2C" w:rsidRDefault="00CE1F2C" w:rsidP="00CE1F2C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1</w:t>
            </w:r>
          </w:p>
        </w:tc>
        <w:tc>
          <w:tcPr>
            <w:tcW w:w="3175" w:type="dxa"/>
          </w:tcPr>
          <w:p w:rsidR="00CE1F2C" w:rsidRPr="00CE1F2C" w:rsidRDefault="00C34BB3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>
              <w:rPr>
                <w:rFonts w:ascii="標楷體" w:eastAsia="標楷體" w:hAnsi="標楷體" w:hint="eastAsia"/>
                <w:sz w:val="25"/>
                <w:szCs w:val="25"/>
              </w:rPr>
              <w:t>欣賞自我</w:t>
            </w:r>
          </w:p>
        </w:tc>
        <w:tc>
          <w:tcPr>
            <w:tcW w:w="3269" w:type="dxa"/>
          </w:tcPr>
          <w:p w:rsidR="00CE1F2C" w:rsidRPr="00CE1F2C" w:rsidRDefault="00C34BB3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 w:rsidRPr="00C34BB3">
              <w:rPr>
                <w:rFonts w:ascii="標楷體" w:eastAsia="標楷體" w:hAnsi="標楷體" w:hint="eastAsia"/>
              </w:rPr>
              <w:t>2-I-4在發現及解決問題的歷程中，學習探索與探究人、事、物的方法</w:t>
            </w:r>
          </w:p>
        </w:tc>
        <w:tc>
          <w:tcPr>
            <w:tcW w:w="3269" w:type="dxa"/>
          </w:tcPr>
          <w:p w:rsidR="00CE1F2C" w:rsidRDefault="00C34BB3" w:rsidP="00CE1F2C">
            <w:pPr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C34BB3">
              <w:rPr>
                <w:rFonts w:ascii="標楷體" w:eastAsia="標楷體" w:hAnsi="標楷體" w:hint="eastAsia"/>
              </w:rPr>
              <w:t>E-I-3 自我行為的檢視與調整。</w:t>
            </w:r>
          </w:p>
        </w:tc>
        <w:tc>
          <w:tcPr>
            <w:tcW w:w="1600" w:type="dxa"/>
          </w:tcPr>
          <w:p w:rsidR="00CE1F2C" w:rsidRDefault="00CE1F2C" w:rsidP="00CE1F2C">
            <w:pPr>
              <w:snapToGrid w:val="0"/>
              <w:spacing w:line="240" w:lineRule="atLeast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口頭表達</w:t>
            </w:r>
          </w:p>
          <w:p w:rsidR="00CE1F2C" w:rsidRDefault="00CE1F2C" w:rsidP="00CE1F2C">
            <w:pPr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CE1F2C">
              <w:rPr>
                <w:rFonts w:ascii="標楷體" w:eastAsia="標楷體" w:hAnsi="標楷體" w:hint="eastAsia"/>
                <w:color w:val="auto"/>
                <w:sz w:val="25"/>
                <w:szCs w:val="25"/>
              </w:rPr>
              <w:t>肢體表現</w:t>
            </w:r>
          </w:p>
        </w:tc>
        <w:tc>
          <w:tcPr>
            <w:tcW w:w="1134" w:type="dxa"/>
            <w:vAlign w:val="center"/>
          </w:tcPr>
          <w:p w:rsidR="00CE1F2C" w:rsidRPr="00CE1F2C" w:rsidRDefault="00CE1F2C" w:rsidP="00CE1F2C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5"/>
                <w:szCs w:val="25"/>
              </w:rPr>
            </w:pPr>
            <w:r w:rsidRPr="00CE1F2C">
              <w:rPr>
                <w:rFonts w:ascii="標楷體" w:eastAsia="標楷體" w:hAnsi="標楷體"/>
                <w:sz w:val="25"/>
                <w:szCs w:val="25"/>
              </w:rPr>
              <w:t>性E1</w:t>
            </w:r>
          </w:p>
        </w:tc>
        <w:tc>
          <w:tcPr>
            <w:tcW w:w="898" w:type="dxa"/>
            <w:vAlign w:val="center"/>
          </w:tcPr>
          <w:p w:rsidR="00CE1F2C" w:rsidRPr="00CE1F2C" w:rsidRDefault="00CE1F2C" w:rsidP="00CE1F2C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CE1F2C" w:rsidRPr="002C36E9" w:rsidTr="00BB2230">
        <w:tc>
          <w:tcPr>
            <w:tcW w:w="873" w:type="dxa"/>
            <w:vAlign w:val="center"/>
          </w:tcPr>
          <w:p w:rsidR="00CE1F2C" w:rsidRPr="00CE1F2C" w:rsidRDefault="00CE1F2C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2</w:t>
            </w:r>
          </w:p>
        </w:tc>
        <w:tc>
          <w:tcPr>
            <w:tcW w:w="3175" w:type="dxa"/>
          </w:tcPr>
          <w:p w:rsidR="00CE1F2C" w:rsidRPr="00CE1F2C" w:rsidRDefault="00C34BB3" w:rsidP="00CE1F2C">
            <w:pPr>
              <w:snapToGrid w:val="0"/>
              <w:ind w:firstLine="0"/>
              <w:rPr>
                <w:rFonts w:ascii="標楷體" w:eastAsia="標楷體" w:hAnsi="標楷體"/>
                <w:sz w:val="25"/>
                <w:szCs w:val="25"/>
              </w:rPr>
            </w:pPr>
            <w:r>
              <w:rPr>
                <w:rFonts w:ascii="標楷體" w:eastAsia="標楷體" w:hAnsi="標楷體" w:hint="eastAsia"/>
                <w:sz w:val="25"/>
                <w:szCs w:val="25"/>
              </w:rPr>
              <w:t>肢體律動</w:t>
            </w:r>
          </w:p>
        </w:tc>
        <w:tc>
          <w:tcPr>
            <w:tcW w:w="3269" w:type="dxa"/>
          </w:tcPr>
          <w:p w:rsidR="00CE1F2C" w:rsidRDefault="00C34BB3" w:rsidP="00CE1F2C">
            <w:pPr>
              <w:snapToGrid w:val="0"/>
              <w:spacing w:line="240" w:lineRule="atLeast"/>
              <w:ind w:left="295" w:hanging="295"/>
              <w:rPr>
                <w:rFonts w:ascii="標楷體" w:eastAsia="標楷體" w:hAnsi="標楷體"/>
              </w:rPr>
            </w:pPr>
            <w:r w:rsidRPr="00C34BB3">
              <w:rPr>
                <w:rFonts w:ascii="標楷體" w:eastAsia="標楷體" w:hAnsi="標楷體" w:hint="eastAsia"/>
              </w:rPr>
              <w:t>4-I-2 使用不同的表徵符號進行表現與分享，感受創作的樂趣。</w:t>
            </w:r>
          </w:p>
        </w:tc>
        <w:tc>
          <w:tcPr>
            <w:tcW w:w="3269" w:type="dxa"/>
          </w:tcPr>
          <w:p w:rsidR="00CE1F2C" w:rsidRDefault="00C34BB3" w:rsidP="00CE1F2C">
            <w:pPr>
              <w:snapToGrid w:val="0"/>
              <w:spacing w:line="240" w:lineRule="atLeast"/>
              <w:ind w:left="173" w:hanging="173"/>
              <w:rPr>
                <w:rFonts w:ascii="標楷體" w:eastAsia="標楷體" w:hAnsi="標楷體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E-I-3  自我行為的檢視與調整。</w:t>
            </w:r>
          </w:p>
        </w:tc>
        <w:tc>
          <w:tcPr>
            <w:tcW w:w="1600" w:type="dxa"/>
          </w:tcPr>
          <w:p w:rsidR="00CE1F2C" w:rsidRDefault="00CE1F2C" w:rsidP="00CE1F2C">
            <w:pPr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口頭表達</w:t>
            </w:r>
          </w:p>
        </w:tc>
        <w:tc>
          <w:tcPr>
            <w:tcW w:w="1134" w:type="dxa"/>
            <w:vAlign w:val="center"/>
          </w:tcPr>
          <w:p w:rsidR="00CE1F2C" w:rsidRPr="00CE1F2C" w:rsidRDefault="00CE1F2C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/>
                <w:sz w:val="25"/>
                <w:szCs w:val="25"/>
              </w:rPr>
              <w:t>性E3</w:t>
            </w:r>
          </w:p>
        </w:tc>
        <w:tc>
          <w:tcPr>
            <w:tcW w:w="898" w:type="dxa"/>
            <w:vAlign w:val="center"/>
          </w:tcPr>
          <w:p w:rsidR="00CE1F2C" w:rsidRPr="00CE1F2C" w:rsidRDefault="00CE1F2C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CE1F2C" w:rsidRPr="002C36E9" w:rsidTr="00CE1F2C">
        <w:tc>
          <w:tcPr>
            <w:tcW w:w="873" w:type="dxa"/>
            <w:vAlign w:val="center"/>
          </w:tcPr>
          <w:p w:rsidR="00CE1F2C" w:rsidRPr="00CE1F2C" w:rsidRDefault="00CE1F2C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3</w:t>
            </w:r>
          </w:p>
        </w:tc>
        <w:tc>
          <w:tcPr>
            <w:tcW w:w="3175" w:type="dxa"/>
          </w:tcPr>
          <w:p w:rsidR="00CE1F2C" w:rsidRPr="00CE1F2C" w:rsidRDefault="00CA3027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>
              <w:rPr>
                <w:rFonts w:ascii="標楷體" w:eastAsia="標楷體" w:hAnsi="標楷體" w:hint="eastAsia"/>
                <w:sz w:val="25"/>
                <w:szCs w:val="25"/>
              </w:rPr>
              <w:t>呼喊</w:t>
            </w:r>
            <w:r w:rsidR="00CE1F2C" w:rsidRPr="00CE1F2C">
              <w:rPr>
                <w:rFonts w:ascii="標楷體" w:eastAsia="標楷體" w:hAnsi="標楷體" w:hint="eastAsia"/>
                <w:sz w:val="25"/>
                <w:szCs w:val="25"/>
              </w:rPr>
              <w:t>名字</w:t>
            </w:r>
          </w:p>
        </w:tc>
        <w:tc>
          <w:tcPr>
            <w:tcW w:w="3269" w:type="dxa"/>
          </w:tcPr>
          <w:p w:rsidR="00CE1F2C" w:rsidRDefault="00CA3027" w:rsidP="00CE1F2C">
            <w:pPr>
              <w:snapToGrid w:val="0"/>
              <w:spacing w:line="240" w:lineRule="atLeast"/>
              <w:ind w:left="295" w:hanging="295"/>
              <w:rPr>
                <w:rFonts w:ascii="標楷體" w:eastAsia="標楷體" w:hAnsi="標楷體"/>
              </w:rPr>
            </w:pPr>
            <w:r w:rsidRPr="00CA3027">
              <w:rPr>
                <w:rFonts w:ascii="標楷體" w:eastAsia="標楷體" w:hAnsi="標楷體" w:hint="eastAsia"/>
              </w:rPr>
              <w:t>1-I-1 探索並分享對自己及相關人、事、物的感受與想法。</w:t>
            </w:r>
          </w:p>
        </w:tc>
        <w:tc>
          <w:tcPr>
            <w:tcW w:w="3269" w:type="dxa"/>
          </w:tcPr>
          <w:p w:rsidR="00CA3027" w:rsidRPr="00581B70" w:rsidRDefault="00CA3027" w:rsidP="00CA3027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C-I-3  探究生活事物的方法與技能。</w:t>
            </w:r>
          </w:p>
          <w:p w:rsidR="00CE1F2C" w:rsidRPr="00CE1F2C" w:rsidRDefault="00CE1F2C" w:rsidP="00CA3027">
            <w:pPr>
              <w:snapToGrid w:val="0"/>
              <w:spacing w:line="240" w:lineRule="atLeast"/>
              <w:ind w:firstLine="0"/>
              <w:rPr>
                <w:rFonts w:ascii="標楷體" w:eastAsia="標楷體" w:hAnsi="標楷體"/>
              </w:rPr>
            </w:pPr>
          </w:p>
        </w:tc>
        <w:tc>
          <w:tcPr>
            <w:tcW w:w="1600" w:type="dxa"/>
            <w:vAlign w:val="center"/>
          </w:tcPr>
          <w:p w:rsidR="00CE1F2C" w:rsidRDefault="00CE1F2C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口頭表達</w:t>
            </w:r>
          </w:p>
          <w:p w:rsidR="00CA3027" w:rsidRPr="00CE1F2C" w:rsidRDefault="00CA3027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color w:val="auto"/>
                <w:sz w:val="25"/>
                <w:szCs w:val="25"/>
              </w:rPr>
              <w:t>肢體表現</w:t>
            </w:r>
          </w:p>
        </w:tc>
        <w:tc>
          <w:tcPr>
            <w:tcW w:w="1134" w:type="dxa"/>
            <w:vAlign w:val="center"/>
          </w:tcPr>
          <w:p w:rsidR="00CE1F2C" w:rsidRPr="00CE1F2C" w:rsidRDefault="00CE1F2C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898" w:type="dxa"/>
            <w:vAlign w:val="center"/>
          </w:tcPr>
          <w:p w:rsidR="00CE1F2C" w:rsidRPr="00CE1F2C" w:rsidRDefault="00CE1F2C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CE1F2C" w:rsidRPr="002C36E9" w:rsidTr="00CE1F2C">
        <w:tc>
          <w:tcPr>
            <w:tcW w:w="873" w:type="dxa"/>
            <w:vAlign w:val="center"/>
          </w:tcPr>
          <w:p w:rsidR="00CE1F2C" w:rsidRPr="00CE1F2C" w:rsidRDefault="00CE1F2C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4</w:t>
            </w:r>
          </w:p>
        </w:tc>
        <w:tc>
          <w:tcPr>
            <w:tcW w:w="3175" w:type="dxa"/>
          </w:tcPr>
          <w:p w:rsidR="00CE1F2C" w:rsidRPr="00CE1F2C" w:rsidRDefault="00E553D4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>
              <w:rPr>
                <w:rFonts w:ascii="標楷體" w:eastAsia="標楷體" w:hAnsi="標楷體" w:hint="eastAsia"/>
                <w:sz w:val="25"/>
                <w:szCs w:val="25"/>
              </w:rPr>
              <w:t>模仿</w:t>
            </w:r>
            <w:r w:rsidR="00CE1F2C" w:rsidRPr="00CE1F2C">
              <w:rPr>
                <w:rFonts w:ascii="標楷體" w:eastAsia="標楷體" w:hAnsi="標楷體" w:hint="eastAsia"/>
                <w:sz w:val="25"/>
                <w:szCs w:val="25"/>
              </w:rPr>
              <w:t>遊戲</w:t>
            </w:r>
          </w:p>
        </w:tc>
        <w:tc>
          <w:tcPr>
            <w:tcW w:w="3269" w:type="dxa"/>
            <w:vAlign w:val="center"/>
          </w:tcPr>
          <w:p w:rsidR="00CE1F2C" w:rsidRPr="00CE1F2C" w:rsidRDefault="00E553D4" w:rsidP="00E553D4">
            <w:pPr>
              <w:snapToGrid w:val="0"/>
              <w:spacing w:line="240" w:lineRule="atLeast"/>
              <w:ind w:firstLine="0"/>
              <w:rPr>
                <w:rFonts w:ascii="標楷體" w:eastAsia="標楷體" w:hAnsi="標楷體"/>
                <w:sz w:val="25"/>
                <w:szCs w:val="25"/>
              </w:rPr>
            </w:pPr>
            <w:r w:rsidRPr="00E553D4">
              <w:rPr>
                <w:rFonts w:ascii="標楷體" w:eastAsia="標楷體" w:hAnsi="標楷體" w:hint="eastAsia"/>
                <w:sz w:val="25"/>
                <w:szCs w:val="25"/>
              </w:rPr>
              <w:t>3-I-1 願意參與各種學習活動，表現好奇與求知探究之心。</w:t>
            </w:r>
          </w:p>
        </w:tc>
        <w:tc>
          <w:tcPr>
            <w:tcW w:w="3269" w:type="dxa"/>
            <w:vAlign w:val="center"/>
          </w:tcPr>
          <w:p w:rsidR="00CE1F2C" w:rsidRPr="00CE1F2C" w:rsidRDefault="00E553D4" w:rsidP="00E553D4">
            <w:pPr>
              <w:snapToGrid w:val="0"/>
              <w:ind w:firstLine="0"/>
              <w:rPr>
                <w:rFonts w:ascii="標楷體" w:eastAsia="標楷體" w:hAnsi="標楷體"/>
                <w:sz w:val="25"/>
                <w:szCs w:val="25"/>
              </w:rPr>
            </w:pPr>
            <w:r w:rsidRPr="00E553D4">
              <w:rPr>
                <w:rFonts w:ascii="標楷體" w:eastAsia="標楷體" w:hAnsi="標楷體" w:hint="eastAsia"/>
                <w:sz w:val="25"/>
                <w:szCs w:val="25"/>
              </w:rPr>
              <w:t>F-I-1  工作任務理解與工作目標設定的練習。</w:t>
            </w:r>
          </w:p>
        </w:tc>
        <w:tc>
          <w:tcPr>
            <w:tcW w:w="1600" w:type="dxa"/>
            <w:vAlign w:val="center"/>
          </w:tcPr>
          <w:p w:rsidR="00CE1F2C" w:rsidRPr="00CE1F2C" w:rsidRDefault="00CE1F2C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color w:val="auto"/>
                <w:sz w:val="25"/>
                <w:szCs w:val="25"/>
              </w:rPr>
              <w:t>肢體表現</w:t>
            </w:r>
          </w:p>
        </w:tc>
        <w:tc>
          <w:tcPr>
            <w:tcW w:w="1134" w:type="dxa"/>
            <w:vAlign w:val="center"/>
          </w:tcPr>
          <w:p w:rsidR="00CE1F2C" w:rsidRPr="00CE1F2C" w:rsidRDefault="00CE1F2C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898" w:type="dxa"/>
            <w:vAlign w:val="center"/>
          </w:tcPr>
          <w:p w:rsidR="00CE1F2C" w:rsidRPr="00CE1F2C" w:rsidRDefault="00CE1F2C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CE1F2C" w:rsidRPr="002C36E9" w:rsidTr="00CE1F2C">
        <w:trPr>
          <w:trHeight w:val="225"/>
        </w:trPr>
        <w:tc>
          <w:tcPr>
            <w:tcW w:w="873" w:type="dxa"/>
            <w:vAlign w:val="center"/>
          </w:tcPr>
          <w:p w:rsidR="00CE1F2C" w:rsidRPr="00CE1F2C" w:rsidRDefault="00CE1F2C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5</w:t>
            </w:r>
          </w:p>
        </w:tc>
        <w:tc>
          <w:tcPr>
            <w:tcW w:w="3175" w:type="dxa"/>
          </w:tcPr>
          <w:p w:rsidR="00CE1F2C" w:rsidRPr="00CE1F2C" w:rsidRDefault="00E553D4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>
              <w:rPr>
                <w:rFonts w:ascii="標楷體" w:eastAsia="標楷體" w:hAnsi="標楷體" w:hint="eastAsia"/>
                <w:sz w:val="25"/>
                <w:szCs w:val="25"/>
              </w:rPr>
              <w:t>節奏舞蹈</w:t>
            </w:r>
            <w:r w:rsidR="00CE1F2C" w:rsidRPr="00CE1F2C">
              <w:rPr>
                <w:rFonts w:ascii="標楷體" w:eastAsia="標楷體" w:hAnsi="標楷體" w:hint="eastAsia"/>
                <w:sz w:val="25"/>
                <w:szCs w:val="25"/>
              </w:rPr>
              <w:t>(一)</w:t>
            </w:r>
          </w:p>
        </w:tc>
        <w:tc>
          <w:tcPr>
            <w:tcW w:w="3269" w:type="dxa"/>
            <w:vAlign w:val="center"/>
          </w:tcPr>
          <w:p w:rsidR="00CE1F2C" w:rsidRPr="009B778F" w:rsidRDefault="00E553D4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 w:rsidRPr="009B778F">
              <w:rPr>
                <w:rFonts w:ascii="標楷體" w:eastAsia="標楷體" w:hAnsi="標楷體" w:hint="eastAsia"/>
                <w:sz w:val="25"/>
                <w:szCs w:val="25"/>
              </w:rPr>
              <w:t>4-I-3 運用各種表現與創造</w:t>
            </w:r>
            <w:r w:rsidRPr="009B778F">
              <w:rPr>
                <w:rFonts w:ascii="標楷體" w:eastAsia="標楷體" w:hAnsi="標楷體" w:hint="eastAsia"/>
                <w:sz w:val="25"/>
                <w:szCs w:val="25"/>
              </w:rPr>
              <w:lastRenderedPageBreak/>
              <w:t>的方法與形式，美化生活、增加生活的趣味。</w:t>
            </w:r>
          </w:p>
        </w:tc>
        <w:tc>
          <w:tcPr>
            <w:tcW w:w="3269" w:type="dxa"/>
            <w:vAlign w:val="center"/>
          </w:tcPr>
          <w:p w:rsidR="00CE1F2C" w:rsidRPr="009B778F" w:rsidRDefault="009B778F" w:rsidP="00CE1F2C">
            <w:pPr>
              <w:snapToGrid w:val="0"/>
              <w:spacing w:line="240" w:lineRule="atLeast"/>
              <w:rPr>
                <w:rFonts w:ascii="標楷體" w:eastAsia="標楷體" w:hAnsi="標楷體"/>
                <w:sz w:val="25"/>
                <w:szCs w:val="25"/>
              </w:rPr>
            </w:pPr>
            <w:r w:rsidRPr="009B778F">
              <w:rPr>
                <w:rFonts w:ascii="標楷體" w:eastAsia="標楷體" w:hAnsi="標楷體" w:hint="eastAsia"/>
                <w:sz w:val="25"/>
                <w:szCs w:val="25"/>
              </w:rPr>
              <w:lastRenderedPageBreak/>
              <w:t>C-I-3  探究生活事物的方</w:t>
            </w:r>
            <w:r w:rsidRPr="009B778F">
              <w:rPr>
                <w:rFonts w:ascii="標楷體" w:eastAsia="標楷體" w:hAnsi="標楷體" w:hint="eastAsia"/>
                <w:sz w:val="25"/>
                <w:szCs w:val="25"/>
              </w:rPr>
              <w:lastRenderedPageBreak/>
              <w:t>法與技能。</w:t>
            </w:r>
          </w:p>
        </w:tc>
        <w:tc>
          <w:tcPr>
            <w:tcW w:w="1600" w:type="dxa"/>
            <w:vAlign w:val="center"/>
          </w:tcPr>
          <w:p w:rsidR="00CE1F2C" w:rsidRPr="00CE1F2C" w:rsidRDefault="00CE1F2C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lastRenderedPageBreak/>
              <w:t>小組討論</w:t>
            </w:r>
          </w:p>
          <w:p w:rsidR="00CE1F2C" w:rsidRPr="00CE1F2C" w:rsidRDefault="00CE1F2C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color w:val="auto"/>
                <w:sz w:val="25"/>
                <w:szCs w:val="25"/>
              </w:rPr>
              <w:lastRenderedPageBreak/>
              <w:t>肢體表現</w:t>
            </w:r>
          </w:p>
        </w:tc>
        <w:tc>
          <w:tcPr>
            <w:tcW w:w="1134" w:type="dxa"/>
            <w:vAlign w:val="center"/>
          </w:tcPr>
          <w:p w:rsidR="00CE1F2C" w:rsidRPr="00CE1F2C" w:rsidRDefault="00CE1F2C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898" w:type="dxa"/>
            <w:vAlign w:val="center"/>
          </w:tcPr>
          <w:p w:rsidR="00CE1F2C" w:rsidRPr="00CE1F2C" w:rsidRDefault="00CE1F2C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9B778F" w:rsidRPr="002C36E9" w:rsidTr="00CE1F2C">
        <w:trPr>
          <w:trHeight w:val="285"/>
        </w:trPr>
        <w:tc>
          <w:tcPr>
            <w:tcW w:w="873" w:type="dxa"/>
            <w:vAlign w:val="center"/>
          </w:tcPr>
          <w:p w:rsidR="009B778F" w:rsidRPr="00CE1F2C" w:rsidRDefault="009B778F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lastRenderedPageBreak/>
              <w:t>6</w:t>
            </w:r>
          </w:p>
        </w:tc>
        <w:tc>
          <w:tcPr>
            <w:tcW w:w="3175" w:type="dxa"/>
          </w:tcPr>
          <w:p w:rsidR="009B778F" w:rsidRPr="00CE1F2C" w:rsidRDefault="009B778F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>
              <w:rPr>
                <w:rFonts w:ascii="標楷體" w:eastAsia="標楷體" w:hAnsi="標楷體" w:hint="eastAsia"/>
                <w:sz w:val="25"/>
                <w:szCs w:val="25"/>
              </w:rPr>
              <w:t>節奏舞蹈</w:t>
            </w: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(二)</w:t>
            </w:r>
          </w:p>
        </w:tc>
        <w:tc>
          <w:tcPr>
            <w:tcW w:w="3269" w:type="dxa"/>
            <w:vAlign w:val="center"/>
          </w:tcPr>
          <w:p w:rsidR="009B778F" w:rsidRPr="009B778F" w:rsidRDefault="009B778F" w:rsidP="00E563D8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 w:rsidRPr="009B778F">
              <w:rPr>
                <w:rFonts w:ascii="標楷體" w:eastAsia="標楷體" w:hAnsi="標楷體" w:hint="eastAsia"/>
                <w:sz w:val="25"/>
                <w:szCs w:val="25"/>
              </w:rPr>
              <w:t>4-I-3 運用各種表現與創造的方法與形式，美化生活、增加生活的趣味。</w:t>
            </w:r>
          </w:p>
        </w:tc>
        <w:tc>
          <w:tcPr>
            <w:tcW w:w="3269" w:type="dxa"/>
            <w:vAlign w:val="center"/>
          </w:tcPr>
          <w:p w:rsidR="009B778F" w:rsidRPr="009B778F" w:rsidRDefault="009B778F" w:rsidP="00E563D8">
            <w:pPr>
              <w:snapToGrid w:val="0"/>
              <w:spacing w:line="240" w:lineRule="atLeast"/>
              <w:rPr>
                <w:rFonts w:ascii="標楷體" w:eastAsia="標楷體" w:hAnsi="標楷體"/>
                <w:sz w:val="25"/>
                <w:szCs w:val="25"/>
              </w:rPr>
            </w:pPr>
            <w:r w:rsidRPr="009B778F">
              <w:rPr>
                <w:rFonts w:ascii="標楷體" w:eastAsia="標楷體" w:hAnsi="標楷體" w:hint="eastAsia"/>
                <w:sz w:val="25"/>
                <w:szCs w:val="25"/>
              </w:rPr>
              <w:t>C-I-3  探究生活事物的方法與技能。</w:t>
            </w:r>
          </w:p>
        </w:tc>
        <w:tc>
          <w:tcPr>
            <w:tcW w:w="1600" w:type="dxa"/>
            <w:vAlign w:val="center"/>
          </w:tcPr>
          <w:p w:rsidR="009B778F" w:rsidRPr="00CE1F2C" w:rsidRDefault="009B778F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小組討論</w:t>
            </w:r>
          </w:p>
          <w:p w:rsidR="009B778F" w:rsidRPr="00CE1F2C" w:rsidRDefault="009B778F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color w:val="auto"/>
                <w:sz w:val="25"/>
                <w:szCs w:val="25"/>
              </w:rPr>
              <w:t>肢體表現</w:t>
            </w:r>
          </w:p>
        </w:tc>
        <w:tc>
          <w:tcPr>
            <w:tcW w:w="1134" w:type="dxa"/>
            <w:vAlign w:val="center"/>
          </w:tcPr>
          <w:p w:rsidR="009B778F" w:rsidRPr="00CE1F2C" w:rsidRDefault="009B778F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898" w:type="dxa"/>
            <w:vAlign w:val="center"/>
          </w:tcPr>
          <w:p w:rsidR="009B778F" w:rsidRPr="00CE1F2C" w:rsidRDefault="009B778F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CE1F2C" w:rsidRPr="002C36E9" w:rsidTr="00CE1F2C">
        <w:trPr>
          <w:trHeight w:val="165"/>
        </w:trPr>
        <w:tc>
          <w:tcPr>
            <w:tcW w:w="873" w:type="dxa"/>
            <w:vAlign w:val="center"/>
          </w:tcPr>
          <w:p w:rsidR="00CE1F2C" w:rsidRPr="00CE1F2C" w:rsidRDefault="00CE1F2C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7</w:t>
            </w:r>
          </w:p>
        </w:tc>
        <w:tc>
          <w:tcPr>
            <w:tcW w:w="3175" w:type="dxa"/>
          </w:tcPr>
          <w:p w:rsidR="00CE1F2C" w:rsidRPr="00CE1F2C" w:rsidRDefault="009B778F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>
              <w:rPr>
                <w:rFonts w:ascii="標楷體" w:eastAsia="標楷體" w:hAnsi="標楷體" w:hint="eastAsia"/>
                <w:sz w:val="25"/>
                <w:szCs w:val="25"/>
              </w:rPr>
              <w:t>手指</w:t>
            </w:r>
            <w:r w:rsidR="00CE1F2C" w:rsidRPr="00CE1F2C">
              <w:rPr>
                <w:rFonts w:ascii="標楷體" w:eastAsia="標楷體" w:hAnsi="標楷體" w:hint="eastAsia"/>
                <w:sz w:val="25"/>
                <w:szCs w:val="25"/>
              </w:rPr>
              <w:t>舞</w:t>
            </w:r>
            <w:r w:rsidR="00555E92">
              <w:rPr>
                <w:rFonts w:ascii="標楷體" w:eastAsia="標楷體" w:hAnsi="標楷體" w:hint="eastAsia"/>
                <w:sz w:val="25"/>
                <w:szCs w:val="25"/>
              </w:rPr>
              <w:t>(一)</w:t>
            </w:r>
          </w:p>
        </w:tc>
        <w:tc>
          <w:tcPr>
            <w:tcW w:w="3269" w:type="dxa"/>
            <w:vAlign w:val="center"/>
          </w:tcPr>
          <w:p w:rsidR="00CE1F2C" w:rsidRPr="00CE1F2C" w:rsidRDefault="00555E92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 w:rsidRPr="00555E92">
              <w:rPr>
                <w:rFonts w:ascii="標楷體" w:eastAsia="標楷體" w:hAnsi="標楷體" w:hint="eastAsia"/>
                <w:sz w:val="25"/>
                <w:szCs w:val="25"/>
              </w:rPr>
              <w:t>1-I-2 覺察每個人均有其獨特性與長處，進而欣賞自己的優點、喜歡自己</w:t>
            </w:r>
            <w:r>
              <w:rPr>
                <w:rFonts w:ascii="標楷體" w:eastAsia="標楷體" w:hAnsi="標楷體" w:hint="eastAsia"/>
                <w:sz w:val="25"/>
                <w:szCs w:val="25"/>
              </w:rPr>
              <w:t>。</w:t>
            </w:r>
          </w:p>
        </w:tc>
        <w:tc>
          <w:tcPr>
            <w:tcW w:w="3269" w:type="dxa"/>
            <w:vAlign w:val="center"/>
          </w:tcPr>
          <w:p w:rsidR="00CE1F2C" w:rsidRPr="00CE1F2C" w:rsidRDefault="00555E92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 w:rsidRPr="00555E92">
              <w:rPr>
                <w:rFonts w:ascii="標楷體" w:eastAsia="標楷體" w:hAnsi="標楷體" w:hint="eastAsia"/>
                <w:sz w:val="25"/>
                <w:szCs w:val="25"/>
              </w:rPr>
              <w:t>D-I-4  共同工作並相互協助。</w:t>
            </w:r>
          </w:p>
        </w:tc>
        <w:tc>
          <w:tcPr>
            <w:tcW w:w="1600" w:type="dxa"/>
            <w:vAlign w:val="center"/>
          </w:tcPr>
          <w:p w:rsidR="00CE1F2C" w:rsidRPr="00CE1F2C" w:rsidRDefault="00CE1F2C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color w:val="auto"/>
                <w:sz w:val="25"/>
                <w:szCs w:val="25"/>
              </w:rPr>
              <w:t>肢體表現</w:t>
            </w:r>
          </w:p>
        </w:tc>
        <w:tc>
          <w:tcPr>
            <w:tcW w:w="1134" w:type="dxa"/>
            <w:vAlign w:val="center"/>
          </w:tcPr>
          <w:p w:rsidR="00CE1F2C" w:rsidRPr="00CE1F2C" w:rsidRDefault="00CE1F2C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898" w:type="dxa"/>
            <w:vAlign w:val="center"/>
          </w:tcPr>
          <w:p w:rsidR="00CE1F2C" w:rsidRPr="00CE1F2C" w:rsidRDefault="00CE1F2C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555E92" w:rsidRPr="002C36E9" w:rsidTr="00CE1F2C">
        <w:trPr>
          <w:trHeight w:val="240"/>
        </w:trPr>
        <w:tc>
          <w:tcPr>
            <w:tcW w:w="873" w:type="dxa"/>
            <w:vAlign w:val="center"/>
          </w:tcPr>
          <w:p w:rsidR="00555E92" w:rsidRPr="00CE1F2C" w:rsidRDefault="00555E92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8</w:t>
            </w:r>
          </w:p>
        </w:tc>
        <w:tc>
          <w:tcPr>
            <w:tcW w:w="3175" w:type="dxa"/>
          </w:tcPr>
          <w:p w:rsidR="00555E92" w:rsidRPr="00CE1F2C" w:rsidRDefault="00555E92" w:rsidP="00E563D8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>
              <w:rPr>
                <w:rFonts w:ascii="標楷體" w:eastAsia="標楷體" w:hAnsi="標楷體" w:hint="eastAsia"/>
                <w:sz w:val="25"/>
                <w:szCs w:val="25"/>
              </w:rPr>
              <w:t>手指</w:t>
            </w: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舞</w:t>
            </w:r>
            <w:r>
              <w:rPr>
                <w:rFonts w:ascii="標楷體" w:eastAsia="標楷體" w:hAnsi="標楷體" w:hint="eastAsia"/>
                <w:sz w:val="25"/>
                <w:szCs w:val="25"/>
              </w:rPr>
              <w:t>(二)</w:t>
            </w:r>
          </w:p>
        </w:tc>
        <w:tc>
          <w:tcPr>
            <w:tcW w:w="3269" w:type="dxa"/>
            <w:vAlign w:val="center"/>
          </w:tcPr>
          <w:p w:rsidR="00555E92" w:rsidRPr="00CE1F2C" w:rsidRDefault="00555E92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 w:rsidRPr="00555E92">
              <w:rPr>
                <w:rFonts w:ascii="標楷體" w:eastAsia="標楷體" w:hAnsi="標楷體" w:hint="eastAsia"/>
                <w:sz w:val="25"/>
                <w:szCs w:val="25"/>
              </w:rPr>
              <w:t>1-I-2 覺察每個人均有其獨特性與長處，進而欣賞自己的優點、喜歡自己</w:t>
            </w:r>
            <w:r>
              <w:rPr>
                <w:rFonts w:ascii="標楷體" w:eastAsia="標楷體" w:hAnsi="標楷體" w:hint="eastAsia"/>
                <w:sz w:val="25"/>
                <w:szCs w:val="25"/>
              </w:rPr>
              <w:t>。</w:t>
            </w:r>
          </w:p>
        </w:tc>
        <w:tc>
          <w:tcPr>
            <w:tcW w:w="3269" w:type="dxa"/>
            <w:vAlign w:val="center"/>
          </w:tcPr>
          <w:p w:rsidR="00555E92" w:rsidRPr="00CE1F2C" w:rsidRDefault="00555E92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 w:rsidRPr="00555E92">
              <w:rPr>
                <w:rFonts w:ascii="標楷體" w:eastAsia="標楷體" w:hAnsi="標楷體" w:hint="eastAsia"/>
                <w:sz w:val="25"/>
                <w:szCs w:val="25"/>
              </w:rPr>
              <w:t>D-I-4  共同工作並相互協助。</w:t>
            </w:r>
          </w:p>
        </w:tc>
        <w:tc>
          <w:tcPr>
            <w:tcW w:w="1600" w:type="dxa"/>
            <w:vAlign w:val="center"/>
          </w:tcPr>
          <w:p w:rsidR="00555E92" w:rsidRPr="00CE1F2C" w:rsidRDefault="00555E92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color w:val="auto"/>
                <w:sz w:val="25"/>
                <w:szCs w:val="25"/>
              </w:rPr>
              <w:t>肢體表現</w:t>
            </w:r>
          </w:p>
        </w:tc>
        <w:tc>
          <w:tcPr>
            <w:tcW w:w="1134" w:type="dxa"/>
            <w:vAlign w:val="center"/>
          </w:tcPr>
          <w:p w:rsidR="00555E92" w:rsidRPr="00CE1F2C" w:rsidRDefault="00555E92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898" w:type="dxa"/>
            <w:vAlign w:val="center"/>
          </w:tcPr>
          <w:p w:rsidR="00555E92" w:rsidRPr="00CE1F2C" w:rsidRDefault="00555E92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555E92" w:rsidRPr="002C36E9" w:rsidTr="00CE1F2C">
        <w:trPr>
          <w:trHeight w:val="270"/>
        </w:trPr>
        <w:tc>
          <w:tcPr>
            <w:tcW w:w="873" w:type="dxa"/>
            <w:vAlign w:val="center"/>
          </w:tcPr>
          <w:p w:rsidR="00555E92" w:rsidRPr="00CE1F2C" w:rsidRDefault="00555E92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9</w:t>
            </w:r>
          </w:p>
        </w:tc>
        <w:tc>
          <w:tcPr>
            <w:tcW w:w="3175" w:type="dxa"/>
          </w:tcPr>
          <w:p w:rsidR="00555E92" w:rsidRPr="00CE1F2C" w:rsidRDefault="006C0840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>
              <w:rPr>
                <w:rFonts w:ascii="標楷體" w:eastAsia="標楷體" w:hAnsi="標楷體" w:hint="eastAsia"/>
                <w:sz w:val="25"/>
                <w:szCs w:val="25"/>
              </w:rPr>
              <w:t>線條律動(一)</w:t>
            </w:r>
          </w:p>
        </w:tc>
        <w:tc>
          <w:tcPr>
            <w:tcW w:w="3269" w:type="dxa"/>
          </w:tcPr>
          <w:p w:rsidR="00555E92" w:rsidRPr="00CE1F2C" w:rsidRDefault="006C0840" w:rsidP="00555E92">
            <w:pPr>
              <w:autoSpaceDE w:val="0"/>
              <w:snapToGrid w:val="0"/>
              <w:spacing w:line="240" w:lineRule="atLeast"/>
              <w:ind w:firstLine="0"/>
              <w:rPr>
                <w:rFonts w:ascii="標楷體" w:eastAsia="標楷體" w:hAnsi="標楷體"/>
                <w:sz w:val="25"/>
                <w:szCs w:val="25"/>
              </w:rPr>
            </w:pPr>
            <w:r w:rsidRPr="006C0840">
              <w:rPr>
                <w:rFonts w:ascii="標楷體" w:eastAsia="標楷體" w:hAnsi="標楷體" w:hint="eastAsia"/>
                <w:sz w:val="25"/>
                <w:szCs w:val="25"/>
              </w:rPr>
              <w:t>2-I-1 以感官和知覺探索生活中的人、事、物，覺察事物及環境的特性。</w:t>
            </w:r>
          </w:p>
        </w:tc>
        <w:tc>
          <w:tcPr>
            <w:tcW w:w="3269" w:type="dxa"/>
          </w:tcPr>
          <w:p w:rsidR="00555E92" w:rsidRPr="00CE1F2C" w:rsidRDefault="006C0840" w:rsidP="00CE1F2C">
            <w:pPr>
              <w:autoSpaceDE w:val="0"/>
              <w:snapToGrid w:val="0"/>
              <w:spacing w:line="240" w:lineRule="atLeast"/>
              <w:rPr>
                <w:rFonts w:ascii="標楷體" w:eastAsia="標楷體" w:hAnsi="標楷體"/>
                <w:sz w:val="25"/>
                <w:szCs w:val="25"/>
              </w:rPr>
            </w:pPr>
            <w:r w:rsidRPr="006C0840">
              <w:rPr>
                <w:rFonts w:ascii="標楷體" w:eastAsia="標楷體" w:hAnsi="標楷體" w:hint="eastAsia"/>
                <w:sz w:val="25"/>
                <w:szCs w:val="25"/>
              </w:rPr>
              <w:t>C-I-1  事物特性與現象的探究。</w:t>
            </w:r>
          </w:p>
        </w:tc>
        <w:tc>
          <w:tcPr>
            <w:tcW w:w="1600" w:type="dxa"/>
            <w:vAlign w:val="center"/>
          </w:tcPr>
          <w:p w:rsidR="00555E92" w:rsidRPr="00CE1F2C" w:rsidRDefault="00555E92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:rsidR="00555E92" w:rsidRPr="00CE1F2C" w:rsidRDefault="00555E92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898" w:type="dxa"/>
            <w:vAlign w:val="center"/>
          </w:tcPr>
          <w:p w:rsidR="00555E92" w:rsidRPr="00CE1F2C" w:rsidRDefault="00555E92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6C0840" w:rsidRPr="002C36E9" w:rsidTr="006D75D4">
        <w:trPr>
          <w:trHeight w:val="195"/>
        </w:trPr>
        <w:tc>
          <w:tcPr>
            <w:tcW w:w="873" w:type="dxa"/>
            <w:vAlign w:val="center"/>
          </w:tcPr>
          <w:p w:rsidR="006C0840" w:rsidRPr="00CE1F2C" w:rsidRDefault="006C0840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10</w:t>
            </w:r>
          </w:p>
        </w:tc>
        <w:tc>
          <w:tcPr>
            <w:tcW w:w="3175" w:type="dxa"/>
          </w:tcPr>
          <w:p w:rsidR="006C0840" w:rsidRPr="00CE1F2C" w:rsidRDefault="006C0840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>
              <w:rPr>
                <w:rFonts w:ascii="標楷體" w:eastAsia="標楷體" w:hAnsi="標楷體" w:hint="eastAsia"/>
                <w:sz w:val="25"/>
                <w:szCs w:val="25"/>
              </w:rPr>
              <w:t>線條律動(二)</w:t>
            </w:r>
          </w:p>
        </w:tc>
        <w:tc>
          <w:tcPr>
            <w:tcW w:w="3269" w:type="dxa"/>
          </w:tcPr>
          <w:p w:rsidR="006C0840" w:rsidRPr="00CE1F2C" w:rsidRDefault="006C0840" w:rsidP="00E563D8">
            <w:pPr>
              <w:autoSpaceDE w:val="0"/>
              <w:snapToGrid w:val="0"/>
              <w:spacing w:line="240" w:lineRule="atLeast"/>
              <w:ind w:firstLine="0"/>
              <w:rPr>
                <w:rFonts w:ascii="標楷體" w:eastAsia="標楷體" w:hAnsi="標楷體"/>
                <w:sz w:val="25"/>
                <w:szCs w:val="25"/>
              </w:rPr>
            </w:pPr>
            <w:r w:rsidRPr="006C0840">
              <w:rPr>
                <w:rFonts w:ascii="標楷體" w:eastAsia="標楷體" w:hAnsi="標楷體" w:hint="eastAsia"/>
                <w:sz w:val="25"/>
                <w:szCs w:val="25"/>
              </w:rPr>
              <w:t>2-I-1 以感官和知覺探索生活中的人、事、物，覺察事物及環境的特性。</w:t>
            </w:r>
          </w:p>
        </w:tc>
        <w:tc>
          <w:tcPr>
            <w:tcW w:w="3269" w:type="dxa"/>
          </w:tcPr>
          <w:p w:rsidR="006C0840" w:rsidRPr="00CE1F2C" w:rsidRDefault="006C0840" w:rsidP="00E563D8">
            <w:pPr>
              <w:autoSpaceDE w:val="0"/>
              <w:snapToGrid w:val="0"/>
              <w:spacing w:line="240" w:lineRule="atLeast"/>
              <w:rPr>
                <w:rFonts w:ascii="標楷體" w:eastAsia="標楷體" w:hAnsi="標楷體"/>
                <w:sz w:val="25"/>
                <w:szCs w:val="25"/>
              </w:rPr>
            </w:pPr>
            <w:r w:rsidRPr="006C0840">
              <w:rPr>
                <w:rFonts w:ascii="標楷體" w:eastAsia="標楷體" w:hAnsi="標楷體" w:hint="eastAsia"/>
                <w:sz w:val="25"/>
                <w:szCs w:val="25"/>
              </w:rPr>
              <w:t>C-I-1  事物特性與現象的探究。</w:t>
            </w:r>
          </w:p>
        </w:tc>
        <w:tc>
          <w:tcPr>
            <w:tcW w:w="1600" w:type="dxa"/>
            <w:vAlign w:val="center"/>
          </w:tcPr>
          <w:p w:rsidR="006C0840" w:rsidRPr="00CE1F2C" w:rsidRDefault="006C0840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小組討論</w:t>
            </w:r>
          </w:p>
          <w:p w:rsidR="006C0840" w:rsidRPr="00CE1F2C" w:rsidRDefault="006C0840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color w:val="auto"/>
                <w:sz w:val="25"/>
                <w:szCs w:val="25"/>
              </w:rPr>
              <w:t>肢體表現</w:t>
            </w:r>
          </w:p>
        </w:tc>
        <w:tc>
          <w:tcPr>
            <w:tcW w:w="1134" w:type="dxa"/>
            <w:vAlign w:val="center"/>
          </w:tcPr>
          <w:p w:rsidR="006C0840" w:rsidRPr="00BB712F" w:rsidRDefault="006C0840" w:rsidP="00CE1F2C">
            <w:pPr>
              <w:autoSpaceDE w:val="0"/>
              <w:snapToGrid w:val="0"/>
              <w:spacing w:line="240" w:lineRule="atLeast"/>
              <w:rPr>
                <w:rFonts w:ascii="標楷體" w:eastAsia="標楷體" w:hAnsi="標楷體" w:cs="標楷體"/>
                <w:sz w:val="25"/>
                <w:szCs w:val="25"/>
              </w:rPr>
            </w:pPr>
            <w:r w:rsidRPr="00BB712F">
              <w:rPr>
                <w:rFonts w:ascii="標楷體" w:eastAsia="標楷體" w:hAnsi="標楷體" w:cs="標楷體"/>
                <w:sz w:val="25"/>
                <w:szCs w:val="25"/>
              </w:rPr>
              <w:t>藝-E-C2</w:t>
            </w:r>
          </w:p>
          <w:p w:rsidR="006C0840" w:rsidRPr="00CE1F2C" w:rsidRDefault="006C0840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898" w:type="dxa"/>
            <w:vAlign w:val="center"/>
          </w:tcPr>
          <w:p w:rsidR="006C0840" w:rsidRPr="00CE1F2C" w:rsidRDefault="006C0840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555E92" w:rsidRPr="002C36E9" w:rsidTr="00CE1F2C">
        <w:trPr>
          <w:trHeight w:val="195"/>
        </w:trPr>
        <w:tc>
          <w:tcPr>
            <w:tcW w:w="873" w:type="dxa"/>
            <w:vAlign w:val="center"/>
          </w:tcPr>
          <w:p w:rsidR="00555E92" w:rsidRPr="00CE1F2C" w:rsidRDefault="00555E92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11</w:t>
            </w:r>
          </w:p>
        </w:tc>
        <w:tc>
          <w:tcPr>
            <w:tcW w:w="3175" w:type="dxa"/>
          </w:tcPr>
          <w:p w:rsidR="00555E92" w:rsidRPr="00CE1F2C" w:rsidRDefault="00555E92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鏡射思考－人體數字</w:t>
            </w:r>
          </w:p>
        </w:tc>
        <w:tc>
          <w:tcPr>
            <w:tcW w:w="3269" w:type="dxa"/>
            <w:vAlign w:val="center"/>
          </w:tcPr>
          <w:p w:rsidR="00555E92" w:rsidRDefault="00555E92" w:rsidP="00CE1F2C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n-I-3</w:t>
            </w:r>
          </w:p>
          <w:p w:rsidR="00555E92" w:rsidRPr="00CE1F2C" w:rsidRDefault="00555E92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>
              <w:rPr>
                <w:rFonts w:ascii="標楷體" w:eastAsia="標楷體" w:hAnsi="標楷體"/>
              </w:rPr>
              <w:t>應用加法和減法的計算或估算於日常應用解題。</w:t>
            </w:r>
          </w:p>
        </w:tc>
        <w:tc>
          <w:tcPr>
            <w:tcW w:w="3269" w:type="dxa"/>
            <w:vAlign w:val="center"/>
          </w:tcPr>
          <w:p w:rsidR="00555E92" w:rsidRDefault="00555E92" w:rsidP="00CE1F2C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N-1-1</w:t>
            </w:r>
          </w:p>
          <w:p w:rsidR="00555E92" w:rsidRPr="00CE1F2C" w:rsidRDefault="00555E92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>
              <w:rPr>
                <w:rFonts w:ascii="標楷體" w:eastAsia="標楷體" w:hAnsi="標楷體" w:cs="新細明體"/>
              </w:rPr>
              <w:t>含操作活動。用數表示多少與順序。結合數數、位值表徵、位值表。位值單位「個」和「十」。位值單位換算。認識0的位值意義。</w:t>
            </w:r>
          </w:p>
        </w:tc>
        <w:tc>
          <w:tcPr>
            <w:tcW w:w="1600" w:type="dxa"/>
            <w:vAlign w:val="center"/>
          </w:tcPr>
          <w:p w:rsidR="00555E92" w:rsidRPr="00CE1F2C" w:rsidRDefault="00555E92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color w:val="auto"/>
                <w:sz w:val="25"/>
                <w:szCs w:val="25"/>
              </w:rPr>
              <w:t>肢體表現</w:t>
            </w:r>
          </w:p>
        </w:tc>
        <w:tc>
          <w:tcPr>
            <w:tcW w:w="1134" w:type="dxa"/>
            <w:vAlign w:val="center"/>
          </w:tcPr>
          <w:p w:rsidR="00555E92" w:rsidRPr="00CE1F2C" w:rsidRDefault="00555E92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898" w:type="dxa"/>
            <w:vAlign w:val="center"/>
          </w:tcPr>
          <w:p w:rsidR="00555E92" w:rsidRPr="00CE1F2C" w:rsidRDefault="00555E92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555E92" w:rsidRPr="002C36E9" w:rsidTr="00CE1F2C">
        <w:trPr>
          <w:trHeight w:val="195"/>
        </w:trPr>
        <w:tc>
          <w:tcPr>
            <w:tcW w:w="873" w:type="dxa"/>
            <w:vAlign w:val="center"/>
          </w:tcPr>
          <w:p w:rsidR="00555E92" w:rsidRPr="00CE1F2C" w:rsidRDefault="00555E92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12</w:t>
            </w:r>
          </w:p>
        </w:tc>
        <w:tc>
          <w:tcPr>
            <w:tcW w:w="3175" w:type="dxa"/>
          </w:tcPr>
          <w:p w:rsidR="00555E92" w:rsidRPr="00CE1F2C" w:rsidRDefault="006C0840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>
              <w:rPr>
                <w:rFonts w:ascii="標楷體" w:eastAsia="標楷體" w:hAnsi="標楷體" w:hint="eastAsia"/>
                <w:sz w:val="25"/>
                <w:szCs w:val="25"/>
              </w:rPr>
              <w:t>想像世界</w:t>
            </w:r>
          </w:p>
        </w:tc>
        <w:tc>
          <w:tcPr>
            <w:tcW w:w="3269" w:type="dxa"/>
            <w:vAlign w:val="center"/>
          </w:tcPr>
          <w:p w:rsidR="00E31250" w:rsidRDefault="00E31250" w:rsidP="00CE1F2C">
            <w:pPr>
              <w:snapToGrid w:val="0"/>
              <w:rPr>
                <w:rFonts w:ascii="標楷體" w:eastAsia="標楷體" w:hAnsi="標楷體"/>
                <w:b/>
                <w:sz w:val="25"/>
                <w:szCs w:val="25"/>
              </w:rPr>
            </w:pPr>
            <w:r w:rsidRPr="00E31250">
              <w:rPr>
                <w:rFonts w:ascii="標楷體" w:eastAsia="標楷體" w:hAnsi="標楷體" w:hint="eastAsia"/>
                <w:b/>
                <w:sz w:val="25"/>
                <w:szCs w:val="25"/>
              </w:rPr>
              <w:t>5-I-3 理解與欣賞美的多元形式與異同。</w:t>
            </w:r>
          </w:p>
          <w:p w:rsidR="00555E92" w:rsidRPr="00CE1F2C" w:rsidRDefault="00E31250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 w:rsidRPr="00E31250">
              <w:rPr>
                <w:rFonts w:ascii="標楷體" w:eastAsia="標楷體" w:hAnsi="標楷體" w:hint="eastAsia"/>
                <w:b/>
                <w:sz w:val="25"/>
                <w:szCs w:val="25"/>
              </w:rPr>
              <w:t>6-I-2 體會自己分內該做的事，扮演好自己的角色，並身</w:t>
            </w:r>
            <w:r w:rsidRPr="00E31250">
              <w:rPr>
                <w:rFonts w:ascii="標楷體" w:eastAsia="標楷體" w:hAnsi="標楷體" w:hint="eastAsia"/>
                <w:b/>
                <w:sz w:val="25"/>
                <w:szCs w:val="25"/>
              </w:rPr>
              <w:lastRenderedPageBreak/>
              <w:t>體力行。</w:t>
            </w:r>
          </w:p>
        </w:tc>
        <w:tc>
          <w:tcPr>
            <w:tcW w:w="3269" w:type="dxa"/>
            <w:vAlign w:val="center"/>
          </w:tcPr>
          <w:p w:rsidR="00E31250" w:rsidRPr="00581B70" w:rsidRDefault="00E31250" w:rsidP="00E31250">
            <w:pPr>
              <w:snapToGrid w:val="0"/>
              <w:jc w:val="left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lastRenderedPageBreak/>
              <w:t>A-I-2  事物變化現象的觀察。</w:t>
            </w:r>
          </w:p>
          <w:p w:rsidR="00555E92" w:rsidRPr="00CE1F2C" w:rsidRDefault="00E31250" w:rsidP="00E31250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E-I-3  自我行為的檢視與調整。</w:t>
            </w:r>
          </w:p>
        </w:tc>
        <w:tc>
          <w:tcPr>
            <w:tcW w:w="1600" w:type="dxa"/>
            <w:vAlign w:val="center"/>
          </w:tcPr>
          <w:p w:rsidR="00555E92" w:rsidRPr="00CE1F2C" w:rsidRDefault="00555E92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color w:val="auto"/>
                <w:sz w:val="25"/>
                <w:szCs w:val="25"/>
              </w:rPr>
              <w:t>肢體表現</w:t>
            </w:r>
          </w:p>
          <w:p w:rsidR="00555E92" w:rsidRPr="00CE1F2C" w:rsidRDefault="00555E92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口頭表達</w:t>
            </w:r>
          </w:p>
        </w:tc>
        <w:tc>
          <w:tcPr>
            <w:tcW w:w="1134" w:type="dxa"/>
            <w:vAlign w:val="center"/>
          </w:tcPr>
          <w:p w:rsidR="00555E92" w:rsidRPr="00CE1F2C" w:rsidRDefault="00555E92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898" w:type="dxa"/>
            <w:vAlign w:val="center"/>
          </w:tcPr>
          <w:p w:rsidR="00555E92" w:rsidRPr="00CE1F2C" w:rsidRDefault="00555E92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555E92" w:rsidRPr="002C36E9" w:rsidTr="00CE1F2C">
        <w:trPr>
          <w:trHeight w:val="195"/>
        </w:trPr>
        <w:tc>
          <w:tcPr>
            <w:tcW w:w="873" w:type="dxa"/>
            <w:vAlign w:val="center"/>
          </w:tcPr>
          <w:p w:rsidR="00555E92" w:rsidRPr="00CE1F2C" w:rsidRDefault="00555E92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lastRenderedPageBreak/>
              <w:t>13</w:t>
            </w:r>
          </w:p>
        </w:tc>
        <w:tc>
          <w:tcPr>
            <w:tcW w:w="3175" w:type="dxa"/>
          </w:tcPr>
          <w:p w:rsidR="00555E92" w:rsidRPr="00CE1F2C" w:rsidRDefault="00911656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>
              <w:rPr>
                <w:rFonts w:ascii="標楷體" w:eastAsia="標楷體" w:hAnsi="標楷體" w:hint="eastAsia"/>
                <w:sz w:val="25"/>
                <w:szCs w:val="25"/>
              </w:rPr>
              <w:t>情緒大解密</w:t>
            </w:r>
          </w:p>
        </w:tc>
        <w:tc>
          <w:tcPr>
            <w:tcW w:w="3269" w:type="dxa"/>
            <w:vAlign w:val="center"/>
          </w:tcPr>
          <w:p w:rsidR="00555E92" w:rsidRPr="00CE1F2C" w:rsidRDefault="00FF702D" w:rsidP="00FF702D">
            <w:pPr>
              <w:snapToGrid w:val="0"/>
              <w:ind w:firstLine="0"/>
              <w:rPr>
                <w:rFonts w:ascii="標楷體" w:eastAsia="標楷體" w:hAnsi="標楷體"/>
                <w:sz w:val="25"/>
                <w:szCs w:val="25"/>
              </w:rPr>
            </w:pPr>
            <w:r w:rsidRPr="00612B73">
              <w:rPr>
                <w:rFonts w:ascii="標楷體" w:eastAsia="標楷體" w:hAnsi="標楷體" w:hint="eastAsia"/>
                <w:sz w:val="25"/>
                <w:szCs w:val="25"/>
              </w:rPr>
              <w:t>5-I-4 對生活周遭人、事、物的美有所感動，願意主動關心與親近。</w:t>
            </w:r>
          </w:p>
          <w:p w:rsidR="00555E92" w:rsidRPr="00CE1F2C" w:rsidRDefault="00555E92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</w:p>
          <w:p w:rsidR="00555E92" w:rsidRPr="00CE1F2C" w:rsidRDefault="00555E92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3269" w:type="dxa"/>
            <w:vAlign w:val="center"/>
          </w:tcPr>
          <w:p w:rsidR="00FF702D" w:rsidRPr="00FF702D" w:rsidRDefault="00FF702D" w:rsidP="00FF702D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 w:rsidRPr="00FF702D">
              <w:rPr>
                <w:rFonts w:ascii="標楷體" w:eastAsia="標楷體" w:hAnsi="標楷體" w:hint="eastAsia"/>
                <w:sz w:val="25"/>
                <w:szCs w:val="25"/>
              </w:rPr>
              <w:t>D-I-1  自我與他人關係的認識。</w:t>
            </w:r>
          </w:p>
          <w:p w:rsidR="00FF702D" w:rsidRPr="00FF702D" w:rsidRDefault="00FF702D" w:rsidP="00FF702D">
            <w:pPr>
              <w:snapToGrid w:val="0"/>
              <w:ind w:firstLine="0"/>
              <w:rPr>
                <w:rFonts w:ascii="標楷體" w:eastAsia="標楷體" w:hAnsi="標楷體"/>
                <w:sz w:val="25"/>
                <w:szCs w:val="25"/>
              </w:rPr>
            </w:pPr>
            <w:r w:rsidRPr="00FF702D">
              <w:rPr>
                <w:rFonts w:ascii="標楷體" w:eastAsia="標楷體" w:hAnsi="標楷體" w:hint="eastAsia"/>
                <w:sz w:val="25"/>
                <w:szCs w:val="25"/>
              </w:rPr>
              <w:t>D-I-2  情緒調整的學習。</w:t>
            </w:r>
          </w:p>
        </w:tc>
        <w:tc>
          <w:tcPr>
            <w:tcW w:w="1600" w:type="dxa"/>
            <w:vAlign w:val="center"/>
          </w:tcPr>
          <w:p w:rsidR="00555E92" w:rsidRPr="00CE1F2C" w:rsidRDefault="00555E92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小組討論</w:t>
            </w:r>
          </w:p>
          <w:p w:rsidR="00555E92" w:rsidRPr="00CE1F2C" w:rsidRDefault="00555E92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color w:val="auto"/>
                <w:sz w:val="25"/>
                <w:szCs w:val="25"/>
              </w:rPr>
              <w:t>肢體表現</w:t>
            </w:r>
          </w:p>
        </w:tc>
        <w:tc>
          <w:tcPr>
            <w:tcW w:w="1134" w:type="dxa"/>
            <w:vAlign w:val="center"/>
          </w:tcPr>
          <w:p w:rsidR="00555E92" w:rsidRPr="00CE1F2C" w:rsidRDefault="00555E92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/>
                <w:sz w:val="25"/>
                <w:szCs w:val="25"/>
              </w:rPr>
              <w:t>人E3</w:t>
            </w:r>
          </w:p>
        </w:tc>
        <w:tc>
          <w:tcPr>
            <w:tcW w:w="898" w:type="dxa"/>
            <w:vAlign w:val="center"/>
          </w:tcPr>
          <w:p w:rsidR="00555E92" w:rsidRPr="00CE1F2C" w:rsidRDefault="00555E92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FF702D" w:rsidRPr="002C36E9" w:rsidTr="00CE1F2C">
        <w:trPr>
          <w:trHeight w:val="195"/>
        </w:trPr>
        <w:tc>
          <w:tcPr>
            <w:tcW w:w="873" w:type="dxa"/>
            <w:vAlign w:val="center"/>
          </w:tcPr>
          <w:p w:rsidR="00FF702D" w:rsidRPr="00CE1F2C" w:rsidRDefault="00FF702D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14</w:t>
            </w:r>
          </w:p>
        </w:tc>
        <w:tc>
          <w:tcPr>
            <w:tcW w:w="3175" w:type="dxa"/>
          </w:tcPr>
          <w:p w:rsidR="00FF702D" w:rsidRPr="00CE1F2C" w:rsidRDefault="00FF702D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繪本</w:t>
            </w:r>
            <w:r>
              <w:rPr>
                <w:rFonts w:ascii="標楷體" w:eastAsia="標楷體" w:hAnsi="標楷體" w:hint="eastAsia"/>
                <w:sz w:val="25"/>
                <w:szCs w:val="25"/>
              </w:rPr>
              <w:t>教學</w:t>
            </w:r>
          </w:p>
        </w:tc>
        <w:tc>
          <w:tcPr>
            <w:tcW w:w="3269" w:type="dxa"/>
            <w:vAlign w:val="center"/>
          </w:tcPr>
          <w:p w:rsidR="00FF702D" w:rsidRPr="00CE1F2C" w:rsidRDefault="00FF702D" w:rsidP="00E563D8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 w:rsidRPr="00555E92">
              <w:rPr>
                <w:rFonts w:ascii="標楷體" w:eastAsia="標楷體" w:hAnsi="標楷體" w:hint="eastAsia"/>
                <w:sz w:val="25"/>
                <w:szCs w:val="25"/>
              </w:rPr>
              <w:t>1-I-2 覺察每個人均有其獨特性與長處，進而欣賞自己的優點、喜歡自己</w:t>
            </w:r>
            <w:r>
              <w:rPr>
                <w:rFonts w:ascii="標楷體" w:eastAsia="標楷體" w:hAnsi="標楷體" w:hint="eastAsia"/>
                <w:sz w:val="25"/>
                <w:szCs w:val="25"/>
              </w:rPr>
              <w:t>。</w:t>
            </w:r>
          </w:p>
        </w:tc>
        <w:tc>
          <w:tcPr>
            <w:tcW w:w="3269" w:type="dxa"/>
            <w:vAlign w:val="center"/>
          </w:tcPr>
          <w:p w:rsidR="00FF702D" w:rsidRPr="00CE1F2C" w:rsidRDefault="00FF702D" w:rsidP="00E563D8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 w:rsidRPr="00555E92">
              <w:rPr>
                <w:rFonts w:ascii="標楷體" w:eastAsia="標楷體" w:hAnsi="標楷體" w:hint="eastAsia"/>
                <w:sz w:val="25"/>
                <w:szCs w:val="25"/>
              </w:rPr>
              <w:t>D-I-4  共同工作並相互協助。</w:t>
            </w:r>
          </w:p>
        </w:tc>
        <w:tc>
          <w:tcPr>
            <w:tcW w:w="1600" w:type="dxa"/>
            <w:vAlign w:val="center"/>
          </w:tcPr>
          <w:p w:rsidR="00FF702D" w:rsidRPr="00CE1F2C" w:rsidRDefault="00FF702D" w:rsidP="00FF702D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口頭表達</w:t>
            </w:r>
          </w:p>
        </w:tc>
        <w:tc>
          <w:tcPr>
            <w:tcW w:w="1134" w:type="dxa"/>
            <w:vAlign w:val="center"/>
          </w:tcPr>
          <w:p w:rsidR="00FF702D" w:rsidRPr="00CE1F2C" w:rsidRDefault="00FF702D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898" w:type="dxa"/>
            <w:vAlign w:val="center"/>
          </w:tcPr>
          <w:p w:rsidR="00FF702D" w:rsidRPr="00CE1F2C" w:rsidRDefault="00FF702D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555E92" w:rsidRPr="002C36E9" w:rsidTr="00CE1F2C">
        <w:trPr>
          <w:trHeight w:val="195"/>
        </w:trPr>
        <w:tc>
          <w:tcPr>
            <w:tcW w:w="873" w:type="dxa"/>
            <w:vAlign w:val="center"/>
          </w:tcPr>
          <w:p w:rsidR="00555E92" w:rsidRPr="00CE1F2C" w:rsidRDefault="00555E92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15</w:t>
            </w:r>
          </w:p>
        </w:tc>
        <w:tc>
          <w:tcPr>
            <w:tcW w:w="3175" w:type="dxa"/>
          </w:tcPr>
          <w:p w:rsidR="00555E92" w:rsidRPr="00CE1F2C" w:rsidRDefault="00DD0E70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>
              <w:rPr>
                <w:rFonts w:ascii="標楷體" w:eastAsia="標楷體" w:hAnsi="標楷體" w:hint="eastAsia"/>
                <w:sz w:val="25"/>
                <w:szCs w:val="25"/>
              </w:rPr>
              <w:t>肢體運動</w:t>
            </w:r>
          </w:p>
        </w:tc>
        <w:tc>
          <w:tcPr>
            <w:tcW w:w="3269" w:type="dxa"/>
            <w:vAlign w:val="center"/>
          </w:tcPr>
          <w:p w:rsidR="00063813" w:rsidRPr="00063813" w:rsidRDefault="00063813" w:rsidP="00063813">
            <w:pPr>
              <w:snapToGrid w:val="0"/>
              <w:spacing w:line="240" w:lineRule="atLeast"/>
              <w:rPr>
                <w:rFonts w:ascii="標楷體" w:eastAsia="標楷體" w:hAnsi="標楷體"/>
                <w:sz w:val="25"/>
                <w:szCs w:val="25"/>
              </w:rPr>
            </w:pPr>
            <w:r w:rsidRPr="00063813">
              <w:rPr>
                <w:rFonts w:ascii="標楷體" w:eastAsia="標楷體" w:hAnsi="標楷體" w:hint="eastAsia"/>
                <w:sz w:val="25"/>
                <w:szCs w:val="25"/>
              </w:rPr>
              <w:t>1-I-3 省思自我成長的歷程，體會其意義並知道自己進步的情形與努力的方向。</w:t>
            </w:r>
          </w:p>
          <w:p w:rsidR="00555E92" w:rsidRPr="00CE1F2C" w:rsidRDefault="00063813" w:rsidP="00063813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 w:rsidRPr="00063813">
              <w:rPr>
                <w:rFonts w:ascii="標楷體" w:eastAsia="標楷體" w:hAnsi="標楷體" w:hint="eastAsia"/>
                <w:sz w:val="25"/>
                <w:szCs w:val="25"/>
              </w:rPr>
              <w:t>3-I-1 願意參與各種學習活動，表現好奇與求知探究之心。</w:t>
            </w:r>
          </w:p>
        </w:tc>
        <w:tc>
          <w:tcPr>
            <w:tcW w:w="3269" w:type="dxa"/>
            <w:vAlign w:val="center"/>
          </w:tcPr>
          <w:p w:rsidR="00063813" w:rsidRPr="00063813" w:rsidRDefault="00063813" w:rsidP="00063813">
            <w:pPr>
              <w:snapToGrid w:val="0"/>
              <w:spacing w:line="240" w:lineRule="atLeast"/>
              <w:rPr>
                <w:rFonts w:ascii="標楷體" w:eastAsia="標楷體" w:hAnsi="標楷體"/>
                <w:b/>
                <w:sz w:val="25"/>
                <w:szCs w:val="25"/>
              </w:rPr>
            </w:pPr>
            <w:r w:rsidRPr="00063813">
              <w:rPr>
                <w:rFonts w:ascii="標楷體" w:eastAsia="標楷體" w:hAnsi="標楷體"/>
                <w:b/>
                <w:sz w:val="25"/>
                <w:szCs w:val="25"/>
              </w:rPr>
              <w:tab/>
            </w:r>
          </w:p>
          <w:p w:rsidR="00063813" w:rsidRPr="00063813" w:rsidRDefault="00063813" w:rsidP="00063813">
            <w:pPr>
              <w:snapToGrid w:val="0"/>
              <w:spacing w:line="240" w:lineRule="atLeast"/>
              <w:rPr>
                <w:rFonts w:ascii="標楷體" w:eastAsia="標楷體" w:hAnsi="標楷體"/>
                <w:sz w:val="25"/>
                <w:szCs w:val="25"/>
              </w:rPr>
            </w:pPr>
            <w:r w:rsidRPr="00063813">
              <w:rPr>
                <w:rFonts w:ascii="標楷體" w:eastAsia="標楷體" w:hAnsi="標楷體" w:hint="eastAsia"/>
                <w:sz w:val="25"/>
                <w:szCs w:val="25"/>
              </w:rPr>
              <w:t>A-I-1  生命成長現象的認識。</w:t>
            </w:r>
          </w:p>
          <w:p w:rsidR="00063813" w:rsidRPr="00063813" w:rsidRDefault="00063813" w:rsidP="00063813">
            <w:pPr>
              <w:snapToGrid w:val="0"/>
              <w:spacing w:line="240" w:lineRule="atLeast"/>
              <w:rPr>
                <w:rFonts w:ascii="標楷體" w:eastAsia="標楷體" w:hAnsi="標楷體"/>
                <w:sz w:val="25"/>
                <w:szCs w:val="25"/>
              </w:rPr>
            </w:pPr>
          </w:p>
          <w:p w:rsidR="00555E92" w:rsidRPr="00CE1F2C" w:rsidRDefault="00063813" w:rsidP="00063813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 w:rsidRPr="00063813">
              <w:rPr>
                <w:rFonts w:ascii="標楷體" w:eastAsia="標楷體" w:hAnsi="標楷體" w:hint="eastAsia"/>
                <w:sz w:val="25"/>
                <w:szCs w:val="25"/>
              </w:rPr>
              <w:t>A-I-2  事物變化現象的觀察</w:t>
            </w:r>
          </w:p>
        </w:tc>
        <w:tc>
          <w:tcPr>
            <w:tcW w:w="1600" w:type="dxa"/>
            <w:vAlign w:val="center"/>
          </w:tcPr>
          <w:p w:rsidR="00555E92" w:rsidRPr="00CE1F2C" w:rsidRDefault="00555E92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color w:val="auto"/>
                <w:sz w:val="25"/>
                <w:szCs w:val="25"/>
              </w:rPr>
              <w:t>肢體表現</w:t>
            </w:r>
          </w:p>
        </w:tc>
        <w:tc>
          <w:tcPr>
            <w:tcW w:w="1134" w:type="dxa"/>
            <w:vAlign w:val="center"/>
          </w:tcPr>
          <w:p w:rsidR="00555E92" w:rsidRPr="00CE1F2C" w:rsidRDefault="00555E92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898" w:type="dxa"/>
            <w:vAlign w:val="center"/>
          </w:tcPr>
          <w:p w:rsidR="00555E92" w:rsidRPr="00CE1F2C" w:rsidRDefault="00555E92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555E92" w:rsidRPr="002C36E9" w:rsidTr="00CE1F2C">
        <w:trPr>
          <w:trHeight w:val="195"/>
        </w:trPr>
        <w:tc>
          <w:tcPr>
            <w:tcW w:w="873" w:type="dxa"/>
            <w:vAlign w:val="center"/>
          </w:tcPr>
          <w:p w:rsidR="00555E92" w:rsidRPr="00CE1F2C" w:rsidRDefault="00555E92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16</w:t>
            </w:r>
          </w:p>
        </w:tc>
        <w:tc>
          <w:tcPr>
            <w:tcW w:w="3175" w:type="dxa"/>
          </w:tcPr>
          <w:p w:rsidR="00555E92" w:rsidRPr="00CE1F2C" w:rsidRDefault="00555E92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線條</w:t>
            </w:r>
            <w:r w:rsidR="00063813">
              <w:rPr>
                <w:rFonts w:ascii="標楷體" w:eastAsia="標楷體" w:hAnsi="標楷體" w:hint="eastAsia"/>
                <w:sz w:val="25"/>
                <w:szCs w:val="25"/>
              </w:rPr>
              <w:t>舞動</w:t>
            </w:r>
          </w:p>
        </w:tc>
        <w:tc>
          <w:tcPr>
            <w:tcW w:w="3269" w:type="dxa"/>
            <w:vAlign w:val="center"/>
          </w:tcPr>
          <w:p w:rsidR="00555E92" w:rsidRPr="00BB712F" w:rsidRDefault="00D8761C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 w:rsidRPr="00BB712F">
              <w:rPr>
                <w:rFonts w:ascii="標楷體" w:eastAsia="標楷體" w:hAnsi="標楷體" w:hint="eastAsia"/>
                <w:sz w:val="25"/>
                <w:szCs w:val="25"/>
              </w:rPr>
              <w:t>2-I-2 觀察生活中人、事、物的變化，覺知變化的可能因素。</w:t>
            </w:r>
          </w:p>
        </w:tc>
        <w:tc>
          <w:tcPr>
            <w:tcW w:w="3269" w:type="dxa"/>
            <w:vAlign w:val="center"/>
          </w:tcPr>
          <w:p w:rsidR="00BB60F7" w:rsidRPr="00063813" w:rsidRDefault="00BB60F7" w:rsidP="00BB60F7">
            <w:pPr>
              <w:snapToGrid w:val="0"/>
              <w:spacing w:line="240" w:lineRule="atLeast"/>
              <w:rPr>
                <w:rFonts w:ascii="標楷體" w:eastAsia="標楷體" w:hAnsi="標楷體"/>
                <w:sz w:val="25"/>
                <w:szCs w:val="25"/>
              </w:rPr>
            </w:pPr>
            <w:r w:rsidRPr="00063813">
              <w:rPr>
                <w:rFonts w:ascii="標楷體" w:eastAsia="標楷體" w:hAnsi="標楷體" w:hint="eastAsia"/>
                <w:sz w:val="25"/>
                <w:szCs w:val="25"/>
              </w:rPr>
              <w:t>A-I-1  生命成長現象的認識。</w:t>
            </w:r>
          </w:p>
          <w:p w:rsidR="00BB60F7" w:rsidRPr="00063813" w:rsidRDefault="00BB60F7" w:rsidP="00BB60F7">
            <w:pPr>
              <w:snapToGrid w:val="0"/>
              <w:spacing w:line="240" w:lineRule="atLeast"/>
              <w:rPr>
                <w:rFonts w:ascii="標楷體" w:eastAsia="標楷體" w:hAnsi="標楷體"/>
                <w:sz w:val="25"/>
                <w:szCs w:val="25"/>
              </w:rPr>
            </w:pPr>
          </w:p>
          <w:p w:rsidR="00555E92" w:rsidRPr="00CE1F2C" w:rsidRDefault="00BB60F7" w:rsidP="00BB60F7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 w:rsidRPr="00063813">
              <w:rPr>
                <w:rFonts w:ascii="標楷體" w:eastAsia="標楷體" w:hAnsi="標楷體" w:hint="eastAsia"/>
                <w:sz w:val="25"/>
                <w:szCs w:val="25"/>
              </w:rPr>
              <w:t>A-I-2  事物變化現象的觀察</w:t>
            </w:r>
          </w:p>
        </w:tc>
        <w:tc>
          <w:tcPr>
            <w:tcW w:w="1600" w:type="dxa"/>
            <w:vAlign w:val="center"/>
          </w:tcPr>
          <w:p w:rsidR="00555E92" w:rsidRPr="00CE1F2C" w:rsidRDefault="00843D69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>
              <w:rPr>
                <w:rFonts w:ascii="標楷體" w:eastAsia="標楷體" w:hAnsi="標楷體" w:hint="eastAsia"/>
                <w:sz w:val="25"/>
                <w:szCs w:val="25"/>
              </w:rPr>
              <w:t>肢體</w:t>
            </w:r>
            <w:r w:rsidR="00555E92" w:rsidRPr="00CE1F2C">
              <w:rPr>
                <w:rFonts w:ascii="標楷體" w:eastAsia="標楷體" w:hAnsi="標楷體" w:hint="eastAsia"/>
                <w:sz w:val="25"/>
                <w:szCs w:val="25"/>
              </w:rPr>
              <w:t>表現</w:t>
            </w:r>
          </w:p>
          <w:p w:rsidR="00555E92" w:rsidRPr="00CE1F2C" w:rsidRDefault="00555E92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口頭表達</w:t>
            </w:r>
          </w:p>
        </w:tc>
        <w:tc>
          <w:tcPr>
            <w:tcW w:w="1134" w:type="dxa"/>
            <w:vAlign w:val="center"/>
          </w:tcPr>
          <w:p w:rsidR="00555E92" w:rsidRPr="00CE1F2C" w:rsidRDefault="00555E92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898" w:type="dxa"/>
            <w:vAlign w:val="center"/>
          </w:tcPr>
          <w:p w:rsidR="00555E92" w:rsidRPr="00CE1F2C" w:rsidRDefault="00555E92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555E92" w:rsidRPr="002C36E9" w:rsidTr="00CE1F2C">
        <w:trPr>
          <w:trHeight w:val="195"/>
        </w:trPr>
        <w:tc>
          <w:tcPr>
            <w:tcW w:w="873" w:type="dxa"/>
            <w:vAlign w:val="center"/>
          </w:tcPr>
          <w:p w:rsidR="00555E92" w:rsidRPr="00CE1F2C" w:rsidRDefault="00555E92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17</w:t>
            </w:r>
          </w:p>
        </w:tc>
        <w:tc>
          <w:tcPr>
            <w:tcW w:w="3175" w:type="dxa"/>
          </w:tcPr>
          <w:p w:rsidR="00555E92" w:rsidRPr="00CE1F2C" w:rsidRDefault="00555E92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迷宮</w:t>
            </w:r>
            <w:r w:rsidR="00BB60F7">
              <w:rPr>
                <w:rFonts w:ascii="標楷體" w:eastAsia="標楷體" w:hAnsi="標楷體" w:hint="eastAsia"/>
                <w:sz w:val="25"/>
                <w:szCs w:val="25"/>
              </w:rPr>
              <w:t>尋寶</w:t>
            </w:r>
          </w:p>
        </w:tc>
        <w:tc>
          <w:tcPr>
            <w:tcW w:w="3269" w:type="dxa"/>
            <w:vAlign w:val="center"/>
          </w:tcPr>
          <w:p w:rsidR="00555E92" w:rsidRPr="00CE1F2C" w:rsidRDefault="00F07FB2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 w:rsidRPr="00063813">
              <w:rPr>
                <w:rFonts w:ascii="標楷體" w:eastAsia="標楷體" w:hAnsi="標楷體" w:hint="eastAsia"/>
                <w:sz w:val="25"/>
                <w:szCs w:val="25"/>
              </w:rPr>
              <w:t>3-I-1 願意參與各種學習活動，表現好奇與求知探究之心。</w:t>
            </w:r>
          </w:p>
        </w:tc>
        <w:tc>
          <w:tcPr>
            <w:tcW w:w="3269" w:type="dxa"/>
            <w:vAlign w:val="center"/>
          </w:tcPr>
          <w:p w:rsidR="00555E92" w:rsidRPr="00CE1F2C" w:rsidRDefault="00F07FB2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 w:rsidRPr="00555E92">
              <w:rPr>
                <w:rFonts w:ascii="標楷體" w:eastAsia="標楷體" w:hAnsi="標楷體" w:hint="eastAsia"/>
                <w:sz w:val="25"/>
                <w:szCs w:val="25"/>
              </w:rPr>
              <w:t>D-I-4  共同工作並相互協助。</w:t>
            </w:r>
          </w:p>
        </w:tc>
        <w:tc>
          <w:tcPr>
            <w:tcW w:w="1600" w:type="dxa"/>
            <w:vAlign w:val="center"/>
          </w:tcPr>
          <w:p w:rsidR="00555E92" w:rsidRPr="00CE1F2C" w:rsidRDefault="00F07FB2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color w:val="auto"/>
                <w:sz w:val="25"/>
                <w:szCs w:val="25"/>
              </w:rPr>
              <w:t>肢體表現</w:t>
            </w:r>
          </w:p>
        </w:tc>
        <w:tc>
          <w:tcPr>
            <w:tcW w:w="1134" w:type="dxa"/>
            <w:vAlign w:val="center"/>
          </w:tcPr>
          <w:p w:rsidR="00555E92" w:rsidRPr="00CE1F2C" w:rsidRDefault="00555E92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898" w:type="dxa"/>
            <w:vAlign w:val="center"/>
          </w:tcPr>
          <w:p w:rsidR="00555E92" w:rsidRPr="00CE1F2C" w:rsidRDefault="00555E92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555E92" w:rsidRPr="002C36E9" w:rsidTr="00CE1F2C">
        <w:trPr>
          <w:trHeight w:val="195"/>
        </w:trPr>
        <w:tc>
          <w:tcPr>
            <w:tcW w:w="873" w:type="dxa"/>
            <w:vAlign w:val="center"/>
          </w:tcPr>
          <w:p w:rsidR="00555E92" w:rsidRPr="00CE1F2C" w:rsidRDefault="00555E92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18</w:t>
            </w:r>
          </w:p>
        </w:tc>
        <w:tc>
          <w:tcPr>
            <w:tcW w:w="3175" w:type="dxa"/>
          </w:tcPr>
          <w:p w:rsidR="00555E92" w:rsidRPr="00CE1F2C" w:rsidRDefault="00555E92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迷宮大集合-立體迷宮拼圖</w:t>
            </w:r>
          </w:p>
          <w:p w:rsidR="00555E92" w:rsidRPr="00CE1F2C" w:rsidRDefault="00555E92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</w:p>
          <w:p w:rsidR="00555E92" w:rsidRPr="00CE1F2C" w:rsidRDefault="00555E92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</w:p>
          <w:p w:rsidR="00555E92" w:rsidRPr="00CE1F2C" w:rsidRDefault="00555E92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3269" w:type="dxa"/>
            <w:vAlign w:val="center"/>
          </w:tcPr>
          <w:p w:rsidR="00555E92" w:rsidRPr="00BB712F" w:rsidRDefault="00BB712F" w:rsidP="00CE1F2C">
            <w:pPr>
              <w:pStyle w:val="01"/>
              <w:snapToGrid w:val="0"/>
              <w:spacing w:line="240" w:lineRule="atLeast"/>
              <w:ind w:left="0" w:firstLine="2"/>
              <w:rPr>
                <w:color w:val="000000" w:themeColor="text1"/>
                <w:sz w:val="25"/>
                <w:szCs w:val="25"/>
              </w:rPr>
            </w:pPr>
            <w:r w:rsidRPr="00BB712F">
              <w:rPr>
                <w:rFonts w:hint="eastAsia"/>
                <w:color w:val="000000" w:themeColor="text1"/>
                <w:sz w:val="25"/>
                <w:szCs w:val="25"/>
              </w:rPr>
              <w:lastRenderedPageBreak/>
              <w:t>2-I-4 在發現及解決問題的 歷程中，學習探索與 探究</w:t>
            </w:r>
            <w:r w:rsidRPr="00BB712F">
              <w:rPr>
                <w:rFonts w:hint="eastAsia"/>
                <w:color w:val="000000" w:themeColor="text1"/>
                <w:sz w:val="25"/>
                <w:szCs w:val="25"/>
              </w:rPr>
              <w:lastRenderedPageBreak/>
              <w:t>人、事、物的方 法。</w:t>
            </w:r>
          </w:p>
          <w:p w:rsidR="00BB712F" w:rsidRPr="00BB712F" w:rsidRDefault="00BB712F" w:rsidP="00CE1F2C">
            <w:pPr>
              <w:pStyle w:val="01"/>
              <w:snapToGrid w:val="0"/>
              <w:spacing w:line="240" w:lineRule="atLeast"/>
              <w:ind w:left="0" w:firstLine="2"/>
              <w:rPr>
                <w:color w:val="000000" w:themeColor="text1"/>
                <w:sz w:val="25"/>
                <w:szCs w:val="25"/>
              </w:rPr>
            </w:pPr>
            <w:r w:rsidRPr="00BB712F">
              <w:rPr>
                <w:rFonts w:hint="eastAsia"/>
                <w:color w:val="000000" w:themeColor="text1"/>
                <w:sz w:val="25"/>
                <w:szCs w:val="25"/>
              </w:rPr>
              <w:t>2-I-3 探索生活中的人、事、 物，並體會彼此之間 會相互影響。</w:t>
            </w:r>
          </w:p>
          <w:p w:rsidR="00BB712F" w:rsidRPr="00BB712F" w:rsidRDefault="00BB712F" w:rsidP="00CE1F2C">
            <w:pPr>
              <w:pStyle w:val="01"/>
              <w:snapToGrid w:val="0"/>
              <w:spacing w:line="240" w:lineRule="atLeast"/>
              <w:ind w:left="0" w:firstLine="2"/>
              <w:rPr>
                <w:color w:val="000000" w:themeColor="text1"/>
                <w:sz w:val="25"/>
                <w:szCs w:val="25"/>
              </w:rPr>
            </w:pPr>
          </w:p>
        </w:tc>
        <w:tc>
          <w:tcPr>
            <w:tcW w:w="3269" w:type="dxa"/>
            <w:vAlign w:val="center"/>
          </w:tcPr>
          <w:p w:rsidR="00555E92" w:rsidRPr="00BB712F" w:rsidRDefault="00BB712F" w:rsidP="00CE1F2C">
            <w:pPr>
              <w:snapToGrid w:val="0"/>
              <w:rPr>
                <w:rFonts w:ascii="標楷體" w:eastAsia="標楷體" w:hAnsi="標楷體"/>
                <w:color w:val="000000" w:themeColor="text1"/>
                <w:sz w:val="25"/>
                <w:szCs w:val="25"/>
              </w:rPr>
            </w:pPr>
            <w:r w:rsidRPr="00BB712F">
              <w:rPr>
                <w:rFonts w:ascii="標楷體" w:eastAsia="標楷體" w:hAnsi="標楷體" w:hint="eastAsia"/>
                <w:color w:val="000000" w:themeColor="text1"/>
                <w:sz w:val="25"/>
                <w:szCs w:val="25"/>
              </w:rPr>
              <w:lastRenderedPageBreak/>
              <w:t>F-I-4 對自己做事方法或策略的省思與 改善。</w:t>
            </w:r>
          </w:p>
          <w:p w:rsidR="00BB712F" w:rsidRPr="00BB712F" w:rsidRDefault="00BB712F" w:rsidP="00CE1F2C">
            <w:pPr>
              <w:snapToGrid w:val="0"/>
              <w:rPr>
                <w:rFonts w:ascii="標楷體" w:eastAsia="標楷體" w:hAnsi="標楷體"/>
                <w:color w:val="000000" w:themeColor="text1"/>
                <w:sz w:val="25"/>
                <w:szCs w:val="25"/>
              </w:rPr>
            </w:pPr>
            <w:r w:rsidRPr="00BB712F">
              <w:rPr>
                <w:rFonts w:ascii="標楷體" w:eastAsia="標楷體" w:hAnsi="標楷體" w:hint="eastAsia"/>
                <w:color w:val="000000" w:themeColor="text1"/>
                <w:sz w:val="25"/>
                <w:szCs w:val="25"/>
              </w:rPr>
              <w:lastRenderedPageBreak/>
              <w:t>A-I-1 生命成長現象的認識。</w:t>
            </w:r>
          </w:p>
        </w:tc>
        <w:tc>
          <w:tcPr>
            <w:tcW w:w="1600" w:type="dxa"/>
            <w:vAlign w:val="center"/>
          </w:tcPr>
          <w:p w:rsidR="00555E92" w:rsidRPr="00CE1F2C" w:rsidRDefault="00555E92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lastRenderedPageBreak/>
              <w:t>小組討論</w:t>
            </w:r>
          </w:p>
          <w:p w:rsidR="00555E92" w:rsidRPr="00CE1F2C" w:rsidRDefault="00555E92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color w:val="auto"/>
                <w:sz w:val="25"/>
                <w:szCs w:val="25"/>
              </w:rPr>
              <w:t>肢體表現</w:t>
            </w:r>
          </w:p>
        </w:tc>
        <w:tc>
          <w:tcPr>
            <w:tcW w:w="1134" w:type="dxa"/>
            <w:vAlign w:val="center"/>
          </w:tcPr>
          <w:p w:rsidR="00555E92" w:rsidRPr="00BB712F" w:rsidRDefault="00555E92" w:rsidP="00CE1F2C">
            <w:pPr>
              <w:autoSpaceDE w:val="0"/>
              <w:snapToGrid w:val="0"/>
              <w:spacing w:line="240" w:lineRule="atLeast"/>
              <w:rPr>
                <w:rFonts w:ascii="標楷體" w:eastAsia="標楷體" w:hAnsi="標楷體" w:cs="標楷體"/>
                <w:sz w:val="25"/>
                <w:szCs w:val="25"/>
              </w:rPr>
            </w:pPr>
            <w:r w:rsidRPr="00BB712F">
              <w:rPr>
                <w:rFonts w:ascii="標楷體" w:eastAsia="標楷體" w:hAnsi="標楷體" w:cs="標楷體"/>
                <w:sz w:val="25"/>
                <w:szCs w:val="25"/>
              </w:rPr>
              <w:t>藝-E-C2</w:t>
            </w:r>
          </w:p>
          <w:p w:rsidR="00555E92" w:rsidRPr="00CE1F2C" w:rsidRDefault="00555E92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898" w:type="dxa"/>
            <w:vAlign w:val="center"/>
          </w:tcPr>
          <w:p w:rsidR="00555E92" w:rsidRPr="00CE1F2C" w:rsidRDefault="00555E92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555E92" w:rsidRPr="002C36E9" w:rsidTr="00CE1F2C">
        <w:trPr>
          <w:trHeight w:val="285"/>
        </w:trPr>
        <w:tc>
          <w:tcPr>
            <w:tcW w:w="873" w:type="dxa"/>
            <w:vAlign w:val="center"/>
          </w:tcPr>
          <w:p w:rsidR="00555E92" w:rsidRPr="00CE1F2C" w:rsidRDefault="00555E92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lastRenderedPageBreak/>
              <w:t>19</w:t>
            </w:r>
          </w:p>
        </w:tc>
        <w:tc>
          <w:tcPr>
            <w:tcW w:w="3175" w:type="dxa"/>
          </w:tcPr>
          <w:p w:rsidR="00555E92" w:rsidRPr="00CE1F2C" w:rsidRDefault="00084B61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>
              <w:rPr>
                <w:rFonts w:ascii="標楷體" w:eastAsia="標楷體" w:hAnsi="標楷體" w:hint="eastAsia"/>
                <w:sz w:val="25"/>
                <w:szCs w:val="25"/>
              </w:rPr>
              <w:t>上岐舞台劇</w:t>
            </w:r>
            <w:r w:rsidR="00555E92" w:rsidRPr="00CE1F2C">
              <w:rPr>
                <w:rFonts w:ascii="標楷體" w:eastAsia="標楷體" w:hAnsi="標楷體" w:hint="eastAsia"/>
                <w:sz w:val="25"/>
                <w:szCs w:val="25"/>
              </w:rPr>
              <w:t>(一)</w:t>
            </w:r>
          </w:p>
        </w:tc>
        <w:tc>
          <w:tcPr>
            <w:tcW w:w="3269" w:type="dxa"/>
            <w:vAlign w:val="center"/>
          </w:tcPr>
          <w:p w:rsidR="00555E92" w:rsidRPr="00CE1F2C" w:rsidRDefault="00084B61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 w:rsidRPr="006C0840">
              <w:rPr>
                <w:rFonts w:ascii="標楷體" w:eastAsia="標楷體" w:hAnsi="標楷體" w:hint="eastAsia"/>
                <w:sz w:val="25"/>
                <w:szCs w:val="25"/>
              </w:rPr>
              <w:t>2-I-1 以感官和知覺探索生活中的人、事、物，覺察事物及環境的特性。</w:t>
            </w:r>
          </w:p>
        </w:tc>
        <w:tc>
          <w:tcPr>
            <w:tcW w:w="3269" w:type="dxa"/>
            <w:vAlign w:val="center"/>
          </w:tcPr>
          <w:p w:rsidR="00555E92" w:rsidRPr="00CE1F2C" w:rsidRDefault="00084B61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 w:rsidRPr="00555E92">
              <w:rPr>
                <w:rFonts w:ascii="標楷體" w:eastAsia="標楷體" w:hAnsi="標楷體" w:hint="eastAsia"/>
                <w:sz w:val="25"/>
                <w:szCs w:val="25"/>
              </w:rPr>
              <w:t>D-I-4  共同工作並相互協助。</w:t>
            </w:r>
          </w:p>
        </w:tc>
        <w:tc>
          <w:tcPr>
            <w:tcW w:w="1600" w:type="dxa"/>
            <w:vAlign w:val="center"/>
          </w:tcPr>
          <w:p w:rsidR="00555E92" w:rsidRPr="00CE1F2C" w:rsidRDefault="00555E92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小組討論</w:t>
            </w:r>
          </w:p>
          <w:p w:rsidR="00555E92" w:rsidRPr="00CE1F2C" w:rsidRDefault="00555E92" w:rsidP="00CE1F2C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color w:val="auto"/>
                <w:sz w:val="25"/>
                <w:szCs w:val="25"/>
              </w:rPr>
              <w:t>肢體表現</w:t>
            </w:r>
          </w:p>
          <w:p w:rsidR="00555E92" w:rsidRPr="00CE1F2C" w:rsidRDefault="00555E92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口頭表達</w:t>
            </w:r>
          </w:p>
        </w:tc>
        <w:tc>
          <w:tcPr>
            <w:tcW w:w="1134" w:type="dxa"/>
            <w:vAlign w:val="center"/>
          </w:tcPr>
          <w:p w:rsidR="00555E92" w:rsidRPr="00CE1F2C" w:rsidRDefault="00555E92" w:rsidP="00CE1F2C">
            <w:pPr>
              <w:snapToGrid w:val="0"/>
              <w:spacing w:line="240" w:lineRule="atLeast"/>
              <w:ind w:left="631" w:hanging="631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/>
                <w:sz w:val="25"/>
                <w:szCs w:val="25"/>
              </w:rPr>
              <w:t>人E5</w:t>
            </w:r>
          </w:p>
          <w:p w:rsidR="00555E92" w:rsidRPr="00CE1F2C" w:rsidRDefault="00555E92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898" w:type="dxa"/>
            <w:vAlign w:val="center"/>
          </w:tcPr>
          <w:p w:rsidR="00555E92" w:rsidRPr="00CE1F2C" w:rsidRDefault="00555E92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084B61" w:rsidRPr="002C36E9" w:rsidTr="00084B61">
        <w:trPr>
          <w:trHeight w:val="1927"/>
        </w:trPr>
        <w:tc>
          <w:tcPr>
            <w:tcW w:w="873" w:type="dxa"/>
            <w:vAlign w:val="center"/>
          </w:tcPr>
          <w:p w:rsidR="00084B61" w:rsidRPr="00CE1F2C" w:rsidRDefault="00084B61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20</w:t>
            </w:r>
          </w:p>
        </w:tc>
        <w:tc>
          <w:tcPr>
            <w:tcW w:w="3175" w:type="dxa"/>
          </w:tcPr>
          <w:p w:rsidR="00084B61" w:rsidRPr="00CE1F2C" w:rsidRDefault="00084B61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>
              <w:rPr>
                <w:rFonts w:ascii="標楷體" w:eastAsia="標楷體" w:hAnsi="標楷體" w:hint="eastAsia"/>
                <w:sz w:val="25"/>
                <w:szCs w:val="25"/>
              </w:rPr>
              <w:t>上岐舞台劇</w:t>
            </w: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(二)</w:t>
            </w:r>
          </w:p>
        </w:tc>
        <w:tc>
          <w:tcPr>
            <w:tcW w:w="3269" w:type="dxa"/>
            <w:vAlign w:val="center"/>
          </w:tcPr>
          <w:p w:rsidR="00084B61" w:rsidRPr="00CE1F2C" w:rsidRDefault="00084B61" w:rsidP="00E563D8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 w:rsidRPr="006C0840">
              <w:rPr>
                <w:rFonts w:ascii="標楷體" w:eastAsia="標楷體" w:hAnsi="標楷體" w:hint="eastAsia"/>
                <w:sz w:val="25"/>
                <w:szCs w:val="25"/>
              </w:rPr>
              <w:t>2-I-1 以感官和知覺探索生活中的人、事、物，覺察事物及環境的特性。</w:t>
            </w:r>
          </w:p>
        </w:tc>
        <w:tc>
          <w:tcPr>
            <w:tcW w:w="3269" w:type="dxa"/>
            <w:vAlign w:val="center"/>
          </w:tcPr>
          <w:p w:rsidR="00084B61" w:rsidRPr="00CE1F2C" w:rsidRDefault="00084B61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 w:rsidRPr="00555E92">
              <w:rPr>
                <w:rFonts w:ascii="標楷體" w:eastAsia="標楷體" w:hAnsi="標楷體" w:hint="eastAsia"/>
                <w:sz w:val="25"/>
                <w:szCs w:val="25"/>
              </w:rPr>
              <w:t>D-I-4  共同工作並相互協助。</w:t>
            </w:r>
          </w:p>
        </w:tc>
        <w:tc>
          <w:tcPr>
            <w:tcW w:w="1600" w:type="dxa"/>
            <w:vAlign w:val="center"/>
          </w:tcPr>
          <w:p w:rsidR="00084B61" w:rsidRPr="00CE1F2C" w:rsidRDefault="00084B61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小組討論</w:t>
            </w:r>
          </w:p>
          <w:p w:rsidR="00084B61" w:rsidRPr="00CE1F2C" w:rsidRDefault="00084B61" w:rsidP="00CE1F2C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color w:val="auto"/>
                <w:sz w:val="25"/>
                <w:szCs w:val="25"/>
              </w:rPr>
              <w:t>肢體表現</w:t>
            </w:r>
          </w:p>
          <w:p w:rsidR="00084B61" w:rsidRPr="00CE1F2C" w:rsidRDefault="00084B61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口頭表達</w:t>
            </w:r>
          </w:p>
        </w:tc>
        <w:tc>
          <w:tcPr>
            <w:tcW w:w="1134" w:type="dxa"/>
            <w:vAlign w:val="center"/>
          </w:tcPr>
          <w:p w:rsidR="00084B61" w:rsidRPr="00BB712F" w:rsidRDefault="00084B61" w:rsidP="00CE1F2C">
            <w:pPr>
              <w:autoSpaceDE w:val="0"/>
              <w:snapToGrid w:val="0"/>
              <w:spacing w:line="240" w:lineRule="atLeast"/>
              <w:rPr>
                <w:rFonts w:ascii="標楷體" w:eastAsia="標楷體" w:hAnsi="標楷體" w:cs="標楷體"/>
                <w:sz w:val="25"/>
                <w:szCs w:val="25"/>
              </w:rPr>
            </w:pPr>
            <w:r w:rsidRPr="00BB712F">
              <w:rPr>
                <w:rFonts w:ascii="標楷體" w:eastAsia="標楷體" w:hAnsi="標楷體" w:cs="標楷體"/>
                <w:sz w:val="25"/>
                <w:szCs w:val="25"/>
              </w:rPr>
              <w:t>藝-E-C2</w:t>
            </w:r>
          </w:p>
          <w:p w:rsidR="00084B61" w:rsidRPr="00CE1F2C" w:rsidRDefault="00084B61" w:rsidP="00CE1F2C">
            <w:pPr>
              <w:snapToGrid w:val="0"/>
              <w:spacing w:line="240" w:lineRule="atLeast"/>
              <w:ind w:left="631" w:hanging="631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898" w:type="dxa"/>
            <w:vAlign w:val="center"/>
          </w:tcPr>
          <w:p w:rsidR="00084B61" w:rsidRPr="00CE1F2C" w:rsidRDefault="00084B61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843D69" w:rsidRPr="002C36E9" w:rsidTr="00F00526">
        <w:trPr>
          <w:trHeight w:val="2475"/>
        </w:trPr>
        <w:tc>
          <w:tcPr>
            <w:tcW w:w="873" w:type="dxa"/>
            <w:vAlign w:val="center"/>
          </w:tcPr>
          <w:p w:rsidR="00843D69" w:rsidRPr="00CE1F2C" w:rsidRDefault="00843D69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21</w:t>
            </w:r>
          </w:p>
        </w:tc>
        <w:tc>
          <w:tcPr>
            <w:tcW w:w="3175" w:type="dxa"/>
          </w:tcPr>
          <w:p w:rsidR="00843D69" w:rsidRPr="00CE1F2C" w:rsidRDefault="00843D69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>
              <w:rPr>
                <w:rFonts w:ascii="標楷體" w:eastAsia="標楷體" w:hAnsi="標楷體" w:hint="eastAsia"/>
                <w:sz w:val="25"/>
                <w:szCs w:val="25"/>
              </w:rPr>
              <w:t>律動遊戲</w:t>
            </w:r>
          </w:p>
        </w:tc>
        <w:tc>
          <w:tcPr>
            <w:tcW w:w="3269" w:type="dxa"/>
          </w:tcPr>
          <w:p w:rsidR="00843D69" w:rsidRPr="00CE1F2C" w:rsidRDefault="00843D69" w:rsidP="00E563D8">
            <w:pPr>
              <w:autoSpaceDE w:val="0"/>
              <w:snapToGrid w:val="0"/>
              <w:spacing w:line="240" w:lineRule="atLeast"/>
              <w:ind w:firstLine="0"/>
              <w:rPr>
                <w:rFonts w:ascii="標楷體" w:eastAsia="標楷體" w:hAnsi="標楷體"/>
                <w:sz w:val="25"/>
                <w:szCs w:val="25"/>
              </w:rPr>
            </w:pPr>
            <w:r w:rsidRPr="006C0840">
              <w:rPr>
                <w:rFonts w:ascii="標楷體" w:eastAsia="標楷體" w:hAnsi="標楷體" w:hint="eastAsia"/>
                <w:sz w:val="25"/>
                <w:szCs w:val="25"/>
              </w:rPr>
              <w:t>2-I-1 以感官和知覺探索生活中的人、事、物，覺察事物及環境的特性。</w:t>
            </w:r>
          </w:p>
        </w:tc>
        <w:tc>
          <w:tcPr>
            <w:tcW w:w="3269" w:type="dxa"/>
          </w:tcPr>
          <w:p w:rsidR="00843D69" w:rsidRPr="00CE1F2C" w:rsidRDefault="00843D69" w:rsidP="00E563D8">
            <w:pPr>
              <w:autoSpaceDE w:val="0"/>
              <w:snapToGrid w:val="0"/>
              <w:spacing w:line="240" w:lineRule="atLeast"/>
              <w:rPr>
                <w:rFonts w:ascii="標楷體" w:eastAsia="標楷體" w:hAnsi="標楷體"/>
                <w:sz w:val="25"/>
                <w:szCs w:val="25"/>
              </w:rPr>
            </w:pPr>
            <w:r w:rsidRPr="006C0840">
              <w:rPr>
                <w:rFonts w:ascii="標楷體" w:eastAsia="標楷體" w:hAnsi="標楷體" w:hint="eastAsia"/>
                <w:sz w:val="25"/>
                <w:szCs w:val="25"/>
              </w:rPr>
              <w:t>C-I-1  事物特性與現象的探究。</w:t>
            </w:r>
          </w:p>
        </w:tc>
        <w:tc>
          <w:tcPr>
            <w:tcW w:w="1600" w:type="dxa"/>
            <w:vAlign w:val="center"/>
          </w:tcPr>
          <w:p w:rsidR="00843D69" w:rsidRPr="00CE1F2C" w:rsidRDefault="00843D69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口頭表達</w:t>
            </w:r>
          </w:p>
        </w:tc>
        <w:tc>
          <w:tcPr>
            <w:tcW w:w="1134" w:type="dxa"/>
            <w:vAlign w:val="center"/>
          </w:tcPr>
          <w:p w:rsidR="00843D69" w:rsidRPr="00CE1F2C" w:rsidRDefault="00843D69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898" w:type="dxa"/>
            <w:vAlign w:val="center"/>
          </w:tcPr>
          <w:p w:rsidR="00843D69" w:rsidRPr="00CE1F2C" w:rsidRDefault="00843D69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</w:tbl>
    <w:p w:rsidR="00466AD3" w:rsidRPr="00E85A8C" w:rsidRDefault="00466AD3">
      <w:pPr>
        <w:rPr>
          <w:color w:val="FF0000"/>
        </w:rPr>
      </w:pPr>
    </w:p>
    <w:sectPr w:rsidR="00466AD3" w:rsidRPr="00E85A8C" w:rsidSect="00E85A8C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2E07" w:rsidRDefault="004E2E07" w:rsidP="001065BA">
      <w:r>
        <w:separator/>
      </w:r>
    </w:p>
  </w:endnote>
  <w:endnote w:type="continuationSeparator" w:id="0">
    <w:p w:rsidR="004E2E07" w:rsidRDefault="004E2E07" w:rsidP="00106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2E07" w:rsidRDefault="004E2E07" w:rsidP="001065BA">
      <w:r>
        <w:separator/>
      </w:r>
    </w:p>
  </w:footnote>
  <w:footnote w:type="continuationSeparator" w:id="0">
    <w:p w:rsidR="004E2E07" w:rsidRDefault="004E2E07" w:rsidP="001065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20B98"/>
    <w:multiLevelType w:val="hybridMultilevel"/>
    <w:tmpl w:val="F5704FDC"/>
    <w:lvl w:ilvl="0" w:tplc="3C5E44EC">
      <w:start w:val="108"/>
      <w:numFmt w:val="bullet"/>
      <w:lvlText w:val="□"/>
      <w:lvlJc w:val="left"/>
      <w:pPr>
        <w:ind w:left="1494" w:hanging="360"/>
      </w:pPr>
      <w:rPr>
        <w:rFonts w:ascii="標楷體" w:eastAsia="標楷體" w:hAnsi="標楷體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1" w15:restartNumberingAfterBreak="0">
    <w:nsid w:val="6FE7511A"/>
    <w:multiLevelType w:val="multilevel"/>
    <w:tmpl w:val="53BCA4CC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A8C"/>
    <w:rsid w:val="00063813"/>
    <w:rsid w:val="0007070F"/>
    <w:rsid w:val="00084B61"/>
    <w:rsid w:val="00097D76"/>
    <w:rsid w:val="000F3952"/>
    <w:rsid w:val="001065BA"/>
    <w:rsid w:val="0017186F"/>
    <w:rsid w:val="001B4538"/>
    <w:rsid w:val="00236F9C"/>
    <w:rsid w:val="00237EC5"/>
    <w:rsid w:val="0024381C"/>
    <w:rsid w:val="002C36E9"/>
    <w:rsid w:val="00310D90"/>
    <w:rsid w:val="003257E6"/>
    <w:rsid w:val="00332FB8"/>
    <w:rsid w:val="0043356A"/>
    <w:rsid w:val="00436E42"/>
    <w:rsid w:val="00466AD3"/>
    <w:rsid w:val="004834E3"/>
    <w:rsid w:val="004E2E07"/>
    <w:rsid w:val="004F66DD"/>
    <w:rsid w:val="00555E92"/>
    <w:rsid w:val="005D7D62"/>
    <w:rsid w:val="005F08B3"/>
    <w:rsid w:val="00612B73"/>
    <w:rsid w:val="0064148B"/>
    <w:rsid w:val="00645E1D"/>
    <w:rsid w:val="006C0840"/>
    <w:rsid w:val="006D65EE"/>
    <w:rsid w:val="00710BED"/>
    <w:rsid w:val="0071616E"/>
    <w:rsid w:val="00735154"/>
    <w:rsid w:val="007D03A3"/>
    <w:rsid w:val="00843D69"/>
    <w:rsid w:val="00881CE6"/>
    <w:rsid w:val="00911656"/>
    <w:rsid w:val="00942AB1"/>
    <w:rsid w:val="00946259"/>
    <w:rsid w:val="00974FAD"/>
    <w:rsid w:val="009B778F"/>
    <w:rsid w:val="009E540C"/>
    <w:rsid w:val="00A279E2"/>
    <w:rsid w:val="00AA3D79"/>
    <w:rsid w:val="00AD769F"/>
    <w:rsid w:val="00B12875"/>
    <w:rsid w:val="00B5103D"/>
    <w:rsid w:val="00BB60F7"/>
    <w:rsid w:val="00BB712F"/>
    <w:rsid w:val="00C14E53"/>
    <w:rsid w:val="00C34BB3"/>
    <w:rsid w:val="00C54C86"/>
    <w:rsid w:val="00CA3027"/>
    <w:rsid w:val="00CE1F2C"/>
    <w:rsid w:val="00D35E99"/>
    <w:rsid w:val="00D54B3A"/>
    <w:rsid w:val="00D8761C"/>
    <w:rsid w:val="00DC2A8A"/>
    <w:rsid w:val="00DD0E70"/>
    <w:rsid w:val="00E31250"/>
    <w:rsid w:val="00E553D4"/>
    <w:rsid w:val="00E85A8C"/>
    <w:rsid w:val="00E96B5D"/>
    <w:rsid w:val="00F07FB2"/>
    <w:rsid w:val="00F44BC8"/>
    <w:rsid w:val="00FE6D7C"/>
    <w:rsid w:val="00FF7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472508"/>
  <w15:docId w15:val="{EBEA89F0-270A-4B8F-8A3D-F3F70BFB4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A8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85A8C"/>
    <w:pPr>
      <w:ind w:leftChars="200" w:left="480"/>
    </w:pPr>
  </w:style>
  <w:style w:type="table" w:styleId="a4">
    <w:name w:val="Table Grid"/>
    <w:basedOn w:val="a1"/>
    <w:uiPriority w:val="39"/>
    <w:rsid w:val="00E85A8C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rsid w:val="001065BA"/>
    <w:pPr>
      <w:suppressAutoHyphens/>
      <w:autoSpaceDN w:val="0"/>
      <w:snapToGrid w:val="0"/>
      <w:textAlignment w:val="baseline"/>
    </w:pPr>
    <w:rPr>
      <w:kern w:val="3"/>
      <w:sz w:val="20"/>
      <w:szCs w:val="20"/>
    </w:rPr>
  </w:style>
  <w:style w:type="character" w:customStyle="1" w:styleId="a6">
    <w:name w:val="註腳文字 字元"/>
    <w:basedOn w:val="a0"/>
    <w:link w:val="a5"/>
    <w:rsid w:val="001065BA"/>
    <w:rPr>
      <w:rFonts w:ascii="Times New Roman" w:eastAsia="新細明體" w:hAnsi="Times New Roman" w:cs="Times New Roman"/>
      <w:kern w:val="3"/>
      <w:sz w:val="20"/>
      <w:szCs w:val="20"/>
    </w:rPr>
  </w:style>
  <w:style w:type="character" w:styleId="a7">
    <w:name w:val="footnote reference"/>
    <w:rsid w:val="001065BA"/>
    <w:rPr>
      <w:position w:val="0"/>
      <w:vertAlign w:val="superscript"/>
    </w:rPr>
  </w:style>
  <w:style w:type="paragraph" w:customStyle="1" w:styleId="01">
    <w:name w:val="01"/>
    <w:basedOn w:val="a"/>
    <w:rsid w:val="00237EC5"/>
    <w:pPr>
      <w:suppressAutoHyphens/>
      <w:autoSpaceDN w:val="0"/>
      <w:spacing w:line="360" w:lineRule="exact"/>
      <w:ind w:left="811" w:right="28" w:hanging="811"/>
      <w:jc w:val="both"/>
      <w:textAlignment w:val="center"/>
    </w:pPr>
    <w:rPr>
      <w:rFonts w:ascii="標楷體" w:eastAsia="標楷體" w:hAnsi="標楷體"/>
      <w:color w:val="000000"/>
      <w:kern w:val="3"/>
      <w:szCs w:val="20"/>
    </w:rPr>
  </w:style>
  <w:style w:type="paragraph" w:styleId="Web">
    <w:name w:val="Normal (Web)"/>
    <w:basedOn w:val="a"/>
    <w:rsid w:val="0007070F"/>
    <w:pPr>
      <w:widowControl/>
      <w:suppressAutoHyphens/>
      <w:autoSpaceDN w:val="0"/>
      <w:spacing w:before="280" w:after="280"/>
      <w:textAlignment w:val="baseline"/>
    </w:pPr>
    <w:rPr>
      <w:rFonts w:ascii="新細明體" w:hAnsi="新細明體" w:cs="新細明體"/>
      <w:color w:val="0000FF"/>
      <w:kern w:val="3"/>
    </w:rPr>
  </w:style>
  <w:style w:type="paragraph" w:styleId="a8">
    <w:name w:val="header"/>
    <w:basedOn w:val="a"/>
    <w:link w:val="a9"/>
    <w:uiPriority w:val="99"/>
    <w:unhideWhenUsed/>
    <w:rsid w:val="00E96B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E96B5D"/>
    <w:rPr>
      <w:rFonts w:ascii="Times New Roman" w:eastAsia="新細明體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E96B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E96B5D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384</Words>
  <Characters>2192</Characters>
  <Application>Microsoft Office Word</Application>
  <DocSecurity>0</DocSecurity>
  <Lines>18</Lines>
  <Paragraphs>5</Paragraphs>
  <ScaleCrop>false</ScaleCrop>
  <Company>Hewlett-Packard Company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5</cp:revision>
  <dcterms:created xsi:type="dcterms:W3CDTF">2020-08-12T02:55:00Z</dcterms:created>
  <dcterms:modified xsi:type="dcterms:W3CDTF">2020-08-12T03:33:00Z</dcterms:modified>
</cp:coreProperties>
</file>